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EBA3" w14:textId="46DE3669" w:rsidR="00FA2FE5" w:rsidRPr="008B4305" w:rsidRDefault="00FA2FE5" w:rsidP="00FA2FE5">
      <w:pPr>
        <w:wordWrap w:val="0"/>
        <w:overflowPunct w:val="0"/>
        <w:jc w:val="right"/>
        <w:textAlignment w:val="baseline"/>
        <w:rPr>
          <w:rFonts w:ascii="ＭＳ 明朝" w:hAnsi="Times New Roman"/>
          <w:color w:val="000000"/>
          <w:spacing w:val="2"/>
          <w:kern w:val="0"/>
          <w:sz w:val="22"/>
          <w:szCs w:val="22"/>
        </w:rPr>
      </w:pPr>
    </w:p>
    <w:p w14:paraId="0B21768E" w14:textId="6653E650" w:rsidR="007817A2" w:rsidRPr="00856068" w:rsidRDefault="00856068" w:rsidP="00856068">
      <w:pPr>
        <w:tabs>
          <w:tab w:val="left" w:pos="1014"/>
          <w:tab w:val="left" w:pos="2030"/>
          <w:tab w:val="left" w:pos="3044"/>
          <w:tab w:val="left" w:pos="4060"/>
          <w:tab w:val="left" w:pos="5074"/>
          <w:tab w:val="left" w:pos="6090"/>
          <w:tab w:val="left" w:pos="7104"/>
          <w:tab w:val="left" w:pos="8120"/>
          <w:tab w:val="left" w:pos="9134"/>
        </w:tabs>
        <w:rPr>
          <w:rFonts w:hAnsi="Times New Roman"/>
        </w:rPr>
      </w:pPr>
      <w:r>
        <w:rPr>
          <w:rFonts w:hAnsi="Times New Roman" w:hint="eastAsia"/>
        </w:rPr>
        <w:t>標準例</w:t>
      </w:r>
      <w:r w:rsidR="00DE1F92">
        <w:rPr>
          <w:rFonts w:hAnsi="Times New Roman" w:hint="eastAsia"/>
        </w:rPr>
        <w:t>５</w:t>
      </w:r>
      <w:r w:rsidRPr="002627CC">
        <w:rPr>
          <w:rFonts w:hAnsi="Times New Roman"/>
        </w:rPr>
        <w:t>（調達事務要領第</w:t>
      </w:r>
      <w:r w:rsidR="006B01AB">
        <w:rPr>
          <w:rFonts w:hAnsi="Times New Roman" w:hint="eastAsia"/>
        </w:rPr>
        <w:t>26</w:t>
      </w:r>
      <w:r w:rsidRPr="002627CC">
        <w:rPr>
          <w:rFonts w:hAnsi="Times New Roman"/>
        </w:rPr>
        <w:t>条関係）</w:t>
      </w:r>
    </w:p>
    <w:p w14:paraId="1DCDCAC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AE8052F"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321BC952"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F072255"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FBD0505"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1176919F"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0CBD3D8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2EE49CB" w14:textId="45E3D0F2" w:rsidR="007817A2" w:rsidRPr="008B4305" w:rsidRDefault="007817A2" w:rsidP="007817A2">
      <w:pPr>
        <w:overflowPunct w:val="0"/>
        <w:textAlignment w:val="baseline"/>
        <w:rPr>
          <w:rFonts w:ascii="ＭＳ 明朝" w:hAnsi="Times New Roman"/>
          <w:color w:val="000000"/>
          <w:spacing w:val="2"/>
          <w:kern w:val="0"/>
          <w:sz w:val="22"/>
          <w:szCs w:val="22"/>
        </w:rPr>
      </w:pPr>
      <w:r w:rsidRPr="008B4305">
        <w:rPr>
          <w:rFonts w:ascii="Times New Roman" w:hAnsi="Times New Roman"/>
          <w:color w:val="000000"/>
          <w:kern w:val="0"/>
          <w:sz w:val="22"/>
          <w:szCs w:val="22"/>
        </w:rPr>
        <w:t xml:space="preserve">          </w:t>
      </w:r>
      <w:r w:rsidRPr="008B4305">
        <w:rPr>
          <w:rFonts w:ascii="Times New Roman" w:hAnsi="Times New Roman" w:cs="ＭＳ 明朝" w:hint="eastAsia"/>
          <w:color w:val="000000"/>
          <w:kern w:val="0"/>
          <w:sz w:val="22"/>
          <w:szCs w:val="22"/>
        </w:rPr>
        <w:t xml:space="preserve">　　</w:t>
      </w:r>
      <w:r w:rsidRPr="008B4305">
        <w:rPr>
          <w:rFonts w:ascii="Times New Roman" w:hAnsi="Times New Roman"/>
          <w:color w:val="000000"/>
          <w:kern w:val="0"/>
          <w:sz w:val="22"/>
          <w:szCs w:val="22"/>
        </w:rPr>
        <w:t xml:space="preserve">       </w:t>
      </w:r>
      <w:r w:rsidRPr="008B4305">
        <w:rPr>
          <w:rFonts w:ascii="ＤＦ特太ゴシック体" w:hAnsi="ＤＦ特太ゴシック体" w:cs="ＤＦ特太ゴシック体"/>
          <w:color w:val="000000"/>
          <w:kern w:val="0"/>
          <w:sz w:val="22"/>
          <w:szCs w:val="22"/>
        </w:rPr>
        <w:t xml:space="preserve"> </w:t>
      </w:r>
      <w:r w:rsidR="00D109E9" w:rsidRPr="00F242BC">
        <w:rPr>
          <w:rFonts w:ascii="ＭＳ 明朝" w:eastAsia="ＤＦ特太ゴシック体" w:hAnsi="Times New Roman" w:cs="ＤＦ特太ゴシック体" w:hint="eastAsia"/>
          <w:spacing w:val="2"/>
          <w:kern w:val="0"/>
          <w:sz w:val="34"/>
          <w:szCs w:val="34"/>
        </w:rPr>
        <w:t>入　札</w:t>
      </w:r>
      <w:r w:rsidR="001B6A84" w:rsidRPr="00F242BC">
        <w:rPr>
          <w:rFonts w:ascii="ＭＳ 明朝" w:eastAsia="ＤＦ特太ゴシック体" w:hAnsi="Times New Roman" w:cs="ＤＦ特太ゴシック体" w:hint="eastAsia"/>
          <w:spacing w:val="2"/>
          <w:kern w:val="0"/>
          <w:sz w:val="34"/>
          <w:szCs w:val="34"/>
        </w:rPr>
        <w:t>（見　積）</w:t>
      </w:r>
      <w:r w:rsidRPr="00F242BC">
        <w:rPr>
          <w:rFonts w:ascii="ＭＳ 明朝" w:eastAsia="ＤＦ特太ゴシック体" w:hAnsi="Times New Roman" w:cs="ＤＦ特太ゴシック体" w:hint="eastAsia"/>
          <w:spacing w:val="2"/>
          <w:kern w:val="0"/>
          <w:sz w:val="34"/>
          <w:szCs w:val="34"/>
        </w:rPr>
        <w:t>心</w:t>
      </w:r>
      <w:r w:rsidRPr="008B4305">
        <w:rPr>
          <w:rFonts w:ascii="ＭＳ 明朝" w:eastAsia="ＤＦ特太ゴシック体" w:hAnsi="Times New Roman" w:cs="ＤＦ特太ゴシック体" w:hint="eastAsia"/>
          <w:color w:val="000000"/>
          <w:spacing w:val="2"/>
          <w:kern w:val="0"/>
          <w:sz w:val="34"/>
          <w:szCs w:val="34"/>
        </w:rPr>
        <w:t xml:space="preserve">　得　書</w:t>
      </w:r>
    </w:p>
    <w:p w14:paraId="1A91E437"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9ECC1EF"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3AD8D14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AE085E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027CC55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07AC0BE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E5065B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1D5B306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E5CD7FA"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AD675A0"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06B52DD"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056DD06"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F6A0904"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1E8D67E"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C7952F2"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5701070"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73382B6"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1E2A5AC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9E97C40"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D509C0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87ED79E"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52293DA"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A8EE8A9"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37808CC3"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9A4E7D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65FC6A7"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354C571" w14:textId="77777777" w:rsidR="007817A2" w:rsidRPr="008B4305" w:rsidRDefault="007817A2" w:rsidP="007817A2">
      <w:pPr>
        <w:overflowPunct w:val="0"/>
        <w:textAlignment w:val="baseline"/>
        <w:rPr>
          <w:rFonts w:ascii="ＭＳ 明朝" w:hAnsi="Times New Roman"/>
          <w:color w:val="000000"/>
          <w:spacing w:val="2"/>
          <w:kern w:val="0"/>
          <w:sz w:val="22"/>
          <w:szCs w:val="22"/>
        </w:rPr>
      </w:pPr>
      <w:r w:rsidRPr="008B4305">
        <w:rPr>
          <w:rFonts w:ascii="Times New Roman" w:hAnsi="Times New Roman"/>
          <w:color w:val="000000"/>
          <w:kern w:val="0"/>
          <w:sz w:val="22"/>
          <w:szCs w:val="22"/>
        </w:rPr>
        <w:t xml:space="preserve">                 </w:t>
      </w:r>
      <w:r w:rsidRPr="008B4305">
        <w:rPr>
          <w:rFonts w:ascii="ＤＦ特太ゴシック体" w:hAnsi="ＤＦ特太ゴシック体" w:cs="ＤＦ特太ゴシック体"/>
          <w:color w:val="000000"/>
          <w:kern w:val="0"/>
          <w:sz w:val="22"/>
          <w:szCs w:val="22"/>
        </w:rPr>
        <w:t xml:space="preserve">  </w:t>
      </w:r>
      <w:r w:rsidRPr="008B4305">
        <w:rPr>
          <w:rFonts w:ascii="ＭＳ 明朝" w:eastAsia="ＤＦ特太ゴシック体" w:hAnsi="Times New Roman" w:cs="ＤＦ特太ゴシック体" w:hint="eastAsia"/>
          <w:color w:val="000000"/>
          <w:spacing w:val="2"/>
          <w:kern w:val="0"/>
          <w:sz w:val="34"/>
          <w:szCs w:val="34"/>
        </w:rPr>
        <w:t>成</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田</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国</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際</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空</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港</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株</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式</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会</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社</w:t>
      </w:r>
    </w:p>
    <w:p w14:paraId="2627528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D969E2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63EEB9B" w14:textId="77777777" w:rsidR="007817A2" w:rsidRPr="002028F9" w:rsidRDefault="007817A2" w:rsidP="007817A2">
      <w:pPr>
        <w:overflowPunct w:val="0"/>
        <w:textAlignment w:val="baseline"/>
        <w:rPr>
          <w:rFonts w:ascii="ＭＳ 明朝" w:hAnsi="Times New Roman"/>
          <w:color w:val="000000"/>
          <w:spacing w:val="2"/>
          <w:kern w:val="0"/>
          <w:sz w:val="22"/>
          <w:szCs w:val="22"/>
        </w:rPr>
      </w:pPr>
    </w:p>
    <w:p w14:paraId="56E1692E" w14:textId="535E0B7D" w:rsidR="007817A2" w:rsidRPr="002611A4" w:rsidRDefault="00E148E5" w:rsidP="006C0B51">
      <w:pPr>
        <w:overflowPunct w:val="0"/>
        <w:jc w:val="center"/>
        <w:textAlignment w:val="baseline"/>
        <w:rPr>
          <w:rFonts w:ascii="Times New Roman" w:hAnsi="Times New Roman" w:cs="ＭＳ 明朝"/>
          <w:kern w:val="0"/>
          <w:sz w:val="22"/>
          <w:szCs w:val="22"/>
        </w:rPr>
      </w:pPr>
      <w:r w:rsidRPr="00455B4F">
        <w:rPr>
          <w:rFonts w:ascii="Times New Roman" w:hAnsi="Times New Roman" w:cs="ＭＳ 明朝" w:hint="eastAsia"/>
          <w:kern w:val="0"/>
          <w:sz w:val="22"/>
          <w:szCs w:val="22"/>
        </w:rPr>
        <w:lastRenderedPageBreak/>
        <w:t>入</w:t>
      </w:r>
      <w:r w:rsidRPr="00455B4F">
        <w:rPr>
          <w:rFonts w:ascii="Times New Roman" w:hAnsi="Times New Roman" w:cs="ＭＳ 明朝" w:hint="eastAsia"/>
          <w:kern w:val="0"/>
          <w:sz w:val="22"/>
          <w:szCs w:val="22"/>
        </w:rPr>
        <w:t xml:space="preserve"> </w:t>
      </w:r>
      <w:r w:rsidRPr="00455B4F">
        <w:rPr>
          <w:rFonts w:ascii="Times New Roman" w:hAnsi="Times New Roman" w:cs="ＭＳ 明朝" w:hint="eastAsia"/>
          <w:kern w:val="0"/>
          <w:sz w:val="22"/>
          <w:szCs w:val="22"/>
        </w:rPr>
        <w:t>札</w:t>
      </w:r>
      <w:r w:rsidR="001B6A84">
        <w:rPr>
          <w:rFonts w:ascii="Times New Roman" w:hAnsi="Times New Roman" w:cs="ＭＳ 明朝" w:hint="eastAsia"/>
          <w:kern w:val="0"/>
          <w:sz w:val="22"/>
          <w:szCs w:val="22"/>
        </w:rPr>
        <w:t>（見</w:t>
      </w:r>
      <w:r>
        <w:rPr>
          <w:rFonts w:ascii="Times New Roman" w:hAnsi="Times New Roman" w:cs="ＭＳ 明朝" w:hint="eastAsia"/>
          <w:kern w:val="0"/>
          <w:sz w:val="22"/>
          <w:szCs w:val="22"/>
        </w:rPr>
        <w:t xml:space="preserve"> </w:t>
      </w:r>
      <w:r w:rsidR="001B6A84">
        <w:rPr>
          <w:rFonts w:ascii="Times New Roman" w:hAnsi="Times New Roman" w:cs="ＭＳ 明朝" w:hint="eastAsia"/>
          <w:kern w:val="0"/>
          <w:sz w:val="22"/>
          <w:szCs w:val="22"/>
        </w:rPr>
        <w:t>積）</w:t>
      </w:r>
      <w:r w:rsidR="007817A2" w:rsidRPr="002611A4">
        <w:rPr>
          <w:rFonts w:ascii="Times New Roman" w:hAnsi="Times New Roman" w:cs="ＭＳ 明朝" w:hint="eastAsia"/>
          <w:kern w:val="0"/>
          <w:sz w:val="22"/>
          <w:szCs w:val="22"/>
        </w:rPr>
        <w:t>心</w:t>
      </w:r>
      <w:r w:rsidR="007817A2" w:rsidRPr="002611A4">
        <w:rPr>
          <w:rFonts w:ascii="Times New Roman" w:hAnsi="Times New Roman"/>
          <w:kern w:val="0"/>
          <w:sz w:val="22"/>
          <w:szCs w:val="22"/>
        </w:rPr>
        <w:t xml:space="preserve"> </w:t>
      </w:r>
      <w:r w:rsidR="007817A2" w:rsidRPr="002611A4">
        <w:rPr>
          <w:rFonts w:ascii="Times New Roman" w:hAnsi="Times New Roman" w:cs="ＭＳ 明朝" w:hint="eastAsia"/>
          <w:kern w:val="0"/>
          <w:sz w:val="22"/>
          <w:szCs w:val="22"/>
        </w:rPr>
        <w:t>得</w:t>
      </w:r>
      <w:r w:rsidR="007817A2" w:rsidRPr="002611A4">
        <w:rPr>
          <w:rFonts w:ascii="Times New Roman" w:hAnsi="Times New Roman"/>
          <w:kern w:val="0"/>
          <w:sz w:val="22"/>
          <w:szCs w:val="22"/>
        </w:rPr>
        <w:t xml:space="preserve"> </w:t>
      </w:r>
      <w:r w:rsidR="007817A2" w:rsidRPr="002611A4">
        <w:rPr>
          <w:rFonts w:ascii="Times New Roman" w:hAnsi="Times New Roman" w:cs="ＭＳ 明朝" w:hint="eastAsia"/>
          <w:kern w:val="0"/>
          <w:sz w:val="22"/>
          <w:szCs w:val="22"/>
        </w:rPr>
        <w:t>書</w:t>
      </w:r>
    </w:p>
    <w:p w14:paraId="208CFBAE" w14:textId="77777777" w:rsidR="006C0B51" w:rsidRPr="002611A4" w:rsidRDefault="006C0B51" w:rsidP="006C0B51">
      <w:pPr>
        <w:overflowPunct w:val="0"/>
        <w:jc w:val="center"/>
        <w:textAlignment w:val="baseline"/>
        <w:rPr>
          <w:rFonts w:ascii="ＭＳ 明朝" w:hAnsi="Times New Roman"/>
          <w:spacing w:val="2"/>
          <w:kern w:val="0"/>
          <w:sz w:val="22"/>
          <w:szCs w:val="22"/>
        </w:rPr>
      </w:pPr>
    </w:p>
    <w:p w14:paraId="5BA00040" w14:textId="77777777" w:rsidR="007817A2" w:rsidRPr="002611A4" w:rsidRDefault="007817A2" w:rsidP="007817A2">
      <w:pPr>
        <w:overflowPunct w:val="0"/>
        <w:textAlignment w:val="baseline"/>
        <w:rPr>
          <w:rFonts w:ascii="ＭＳ 明朝" w:hAnsi="Times New Roman"/>
          <w:spacing w:val="2"/>
          <w:kern w:val="0"/>
          <w:sz w:val="22"/>
          <w:szCs w:val="22"/>
        </w:rPr>
      </w:pPr>
      <w:r w:rsidRPr="002611A4">
        <w:rPr>
          <w:rFonts w:ascii="Times New Roman" w:hAnsi="Times New Roman"/>
          <w:kern w:val="0"/>
          <w:sz w:val="22"/>
          <w:szCs w:val="22"/>
        </w:rPr>
        <w:t xml:space="preserve">  </w:t>
      </w:r>
      <w:r w:rsidRPr="002611A4">
        <w:rPr>
          <w:rFonts w:ascii="Times New Roman" w:hAnsi="Times New Roman" w:cs="ＭＳ 明朝" w:hint="eastAsia"/>
          <w:kern w:val="0"/>
          <w:sz w:val="22"/>
          <w:szCs w:val="22"/>
        </w:rPr>
        <w:t>（目的）</w:t>
      </w:r>
    </w:p>
    <w:p w14:paraId="24368060" w14:textId="6BE73148" w:rsidR="007817A2" w:rsidRPr="00455B4F" w:rsidRDefault="00D47B36" w:rsidP="009859B5">
      <w:pPr>
        <w:overflowPunct w:val="0"/>
        <w:ind w:left="224" w:hangingChars="100" w:hanging="224"/>
        <w:textAlignment w:val="baseline"/>
        <w:rPr>
          <w:rFonts w:ascii="Times New Roman" w:hAnsi="Times New Roman" w:cs="ＭＳ 明朝"/>
          <w:kern w:val="0"/>
          <w:sz w:val="22"/>
          <w:szCs w:val="22"/>
        </w:rPr>
      </w:pPr>
      <w:r w:rsidRPr="00455B4F">
        <w:rPr>
          <w:rFonts w:ascii="Times New Roman" w:hAnsi="Times New Roman" w:cs="ＭＳ 明朝" w:hint="eastAsia"/>
          <w:kern w:val="0"/>
          <w:sz w:val="22"/>
          <w:szCs w:val="22"/>
        </w:rPr>
        <w:t xml:space="preserve">第１条　</w:t>
      </w:r>
      <w:r w:rsidR="001B6A84" w:rsidRPr="00455B4F">
        <w:rPr>
          <w:rFonts w:ascii="Times New Roman" w:hAnsi="Times New Roman" w:cs="ＭＳ 明朝"/>
          <w:kern w:val="0"/>
          <w:sz w:val="22"/>
          <w:szCs w:val="22"/>
        </w:rPr>
        <w:t>成田国際空港株式会社（以下「当社」という。）が締結する契約に関する競争入札及び見積りその他の取扱いについては、別に通知した事項のほか、この心得書の定めるところによるものとする。</w:t>
      </w:r>
    </w:p>
    <w:p w14:paraId="2D45005B" w14:textId="77777777" w:rsidR="001B6A84" w:rsidRPr="001B6A84" w:rsidRDefault="001B6A84" w:rsidP="009859B5">
      <w:pPr>
        <w:overflowPunct w:val="0"/>
        <w:ind w:left="228" w:hangingChars="100" w:hanging="228"/>
        <w:textAlignment w:val="baseline"/>
        <w:rPr>
          <w:rFonts w:ascii="ＭＳ 明朝" w:hAnsi="Times New Roman"/>
          <w:spacing w:val="2"/>
          <w:kern w:val="0"/>
          <w:sz w:val="22"/>
          <w:szCs w:val="22"/>
        </w:rPr>
      </w:pPr>
    </w:p>
    <w:p w14:paraId="59E7B6A5" w14:textId="77777777" w:rsidR="007817A2" w:rsidRPr="002611A4" w:rsidRDefault="007817A2" w:rsidP="007817A2">
      <w:pPr>
        <w:overflowPunct w:val="0"/>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　（競争参加の申出）</w:t>
      </w:r>
    </w:p>
    <w:p w14:paraId="2956B4A1" w14:textId="2B8BB59B" w:rsidR="007817A2" w:rsidRPr="002611A4" w:rsidRDefault="007817A2"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第２条　</w:t>
      </w:r>
      <w:r w:rsidR="001B6A84" w:rsidRPr="001B6A84">
        <w:rPr>
          <w:rFonts w:ascii="Times New Roman" w:hAnsi="Times New Roman" w:cs="ＭＳ 明朝"/>
          <w:kern w:val="0"/>
          <w:sz w:val="22"/>
          <w:szCs w:val="22"/>
        </w:rPr>
        <w:t>競争に参加しようとする者は、物品等又は特定役務の調達手続に関する細則第６条又は調達事務細則第</w:t>
      </w:r>
      <w:r w:rsidR="001B6A84" w:rsidRPr="001B6A84">
        <w:rPr>
          <w:rFonts w:ascii="Times New Roman" w:hAnsi="Times New Roman" w:cs="ＭＳ 明朝"/>
          <w:kern w:val="0"/>
          <w:sz w:val="22"/>
          <w:szCs w:val="22"/>
        </w:rPr>
        <w:t>15</w:t>
      </w:r>
      <w:r w:rsidR="001B6A84" w:rsidRPr="001B6A84">
        <w:rPr>
          <w:rFonts w:ascii="Times New Roman" w:hAnsi="Times New Roman" w:cs="ＭＳ 明朝"/>
          <w:kern w:val="0"/>
          <w:sz w:val="22"/>
          <w:szCs w:val="22"/>
        </w:rPr>
        <w:t>条の公告において指定した期日までに、指定した書類を添え当社あてにその旨を申し出なければならない。</w:t>
      </w:r>
    </w:p>
    <w:p w14:paraId="196EFFD6" w14:textId="77777777" w:rsidR="001B6A84" w:rsidRDefault="001B6A84" w:rsidP="007817A2">
      <w:pPr>
        <w:overflowPunct w:val="0"/>
        <w:textAlignment w:val="baseline"/>
        <w:rPr>
          <w:rFonts w:ascii="Times New Roman" w:hAnsi="Times New Roman" w:cs="ＭＳ 明朝"/>
          <w:kern w:val="0"/>
          <w:sz w:val="22"/>
          <w:szCs w:val="22"/>
        </w:rPr>
      </w:pPr>
    </w:p>
    <w:p w14:paraId="0A874E2E" w14:textId="77777777" w:rsidR="00715A51" w:rsidRPr="00715A51" w:rsidRDefault="007817A2" w:rsidP="00715A51">
      <w:pPr>
        <w:overflowPunct w:val="0"/>
        <w:textAlignment w:val="baseline"/>
        <w:rPr>
          <w:rFonts w:ascii="Times New Roman" w:hAnsi="Times New Roman" w:cs="ＭＳ 明朝"/>
          <w:kern w:val="0"/>
          <w:sz w:val="22"/>
          <w:szCs w:val="22"/>
        </w:rPr>
      </w:pPr>
      <w:r w:rsidRPr="002611A4">
        <w:rPr>
          <w:rFonts w:ascii="Times New Roman" w:hAnsi="Times New Roman" w:cs="ＭＳ 明朝" w:hint="eastAsia"/>
          <w:kern w:val="0"/>
          <w:sz w:val="22"/>
          <w:szCs w:val="22"/>
        </w:rPr>
        <w:t xml:space="preserve">　</w:t>
      </w:r>
      <w:r w:rsidR="00715A51" w:rsidRPr="00715A51">
        <w:rPr>
          <w:rFonts w:ascii="Times New Roman" w:hAnsi="Times New Roman" w:cs="ＭＳ 明朝"/>
          <w:kern w:val="0"/>
          <w:sz w:val="22"/>
          <w:szCs w:val="22"/>
        </w:rPr>
        <w:t>（入札又は見積り）</w:t>
      </w:r>
      <w:r w:rsidR="00715A51" w:rsidRPr="00715A51">
        <w:rPr>
          <w:rFonts w:ascii="Times New Roman" w:hAnsi="Times New Roman" w:cs="ＭＳ 明朝"/>
          <w:kern w:val="0"/>
          <w:sz w:val="22"/>
          <w:szCs w:val="22"/>
        </w:rPr>
        <w:t>​</w:t>
      </w:r>
    </w:p>
    <w:p w14:paraId="03CF021F" w14:textId="77777777" w:rsidR="00715A51" w:rsidRPr="00715A51" w:rsidRDefault="00715A51" w:rsidP="00715A51">
      <w:pPr>
        <w:overflowPunct w:val="0"/>
        <w:textAlignment w:val="baseline"/>
        <w:rPr>
          <w:rFonts w:ascii="Times New Roman" w:hAnsi="Times New Roman" w:cs="ＭＳ 明朝"/>
          <w:kern w:val="0"/>
          <w:sz w:val="22"/>
          <w:szCs w:val="22"/>
        </w:rPr>
      </w:pPr>
      <w:r w:rsidRPr="00715A51">
        <w:rPr>
          <w:rFonts w:ascii="Times New Roman" w:hAnsi="Times New Roman" w:cs="ＭＳ 明朝"/>
          <w:kern w:val="0"/>
          <w:sz w:val="22"/>
          <w:szCs w:val="22"/>
        </w:rPr>
        <w:t>第３条　入札に参加しようとするもの又は見積りをしようとするもの（以下「入札参加者等」という。）は、仕様書、設計書、図面、見本、入札・契約事項説明書、質疑応答書及び契約条項（以下「仕様書等」という。）及び現場等を熟覧のうえ、入札又は見積り（以下「入札等」という。）をしなければならない。この場合において仕様書等及び現場等について疑義があるときは、関係社員の説明を求めることができる。</w:t>
      </w:r>
      <w:r w:rsidRPr="00715A51">
        <w:rPr>
          <w:rFonts w:ascii="Times New Roman" w:hAnsi="Times New Roman" w:cs="ＭＳ 明朝"/>
          <w:kern w:val="0"/>
          <w:sz w:val="22"/>
          <w:szCs w:val="22"/>
        </w:rPr>
        <w:t>​</w:t>
      </w:r>
    </w:p>
    <w:p w14:paraId="379116B6" w14:textId="77777777" w:rsidR="00715A51" w:rsidRPr="00715A51" w:rsidRDefault="00715A51" w:rsidP="00715A51">
      <w:pPr>
        <w:overflowPunct w:val="0"/>
        <w:textAlignment w:val="baseline"/>
        <w:rPr>
          <w:rFonts w:ascii="Times New Roman" w:hAnsi="Times New Roman" w:cs="ＭＳ 明朝"/>
          <w:kern w:val="0"/>
          <w:sz w:val="22"/>
          <w:szCs w:val="22"/>
        </w:rPr>
      </w:pPr>
      <w:r w:rsidRPr="00715A51">
        <w:rPr>
          <w:rFonts w:ascii="Times New Roman" w:hAnsi="Times New Roman" w:cs="ＭＳ 明朝"/>
          <w:kern w:val="0"/>
          <w:sz w:val="22"/>
          <w:szCs w:val="22"/>
        </w:rPr>
        <w:t>２　入札参加者等は、公告又は見積依頼書に示した方法により、入札書又は見積書に内訳書を付し（以下総称して「入札書等」という。）、提出期限までに提出しなければならない。</w:t>
      </w:r>
      <w:r w:rsidRPr="00715A51">
        <w:rPr>
          <w:rFonts w:ascii="Times New Roman" w:hAnsi="Times New Roman" w:cs="ＭＳ 明朝"/>
          <w:kern w:val="0"/>
          <w:sz w:val="22"/>
          <w:szCs w:val="22"/>
        </w:rPr>
        <w:t>​</w:t>
      </w:r>
    </w:p>
    <w:p w14:paraId="0C4ED60A" w14:textId="77777777" w:rsidR="00715A51" w:rsidRDefault="00715A51" w:rsidP="009859B5">
      <w:pPr>
        <w:overflowPunct w:val="0"/>
        <w:ind w:left="224" w:hangingChars="100" w:hanging="224"/>
        <w:textAlignment w:val="baseline"/>
        <w:rPr>
          <w:rFonts w:ascii="Times New Roman" w:hAnsi="Times New Roman" w:cs="ＭＳ 明朝"/>
          <w:kern w:val="0"/>
          <w:sz w:val="22"/>
          <w:szCs w:val="22"/>
        </w:rPr>
      </w:pPr>
      <w:r w:rsidRPr="00715A51">
        <w:rPr>
          <w:rFonts w:ascii="Times New Roman" w:hAnsi="Times New Roman" w:cs="ＭＳ 明朝"/>
          <w:kern w:val="0"/>
          <w:sz w:val="22"/>
          <w:szCs w:val="22"/>
        </w:rPr>
        <w:t>３　入札書又は見積書を電子入札システムにより提出する場合は、入力画面上において作成し、内訳書とともに提出するものとする。</w:t>
      </w:r>
      <w:r w:rsidRPr="00715A51">
        <w:rPr>
          <w:rFonts w:ascii="Times New Roman" w:hAnsi="Times New Roman" w:cs="ＭＳ 明朝"/>
          <w:kern w:val="0"/>
          <w:sz w:val="22"/>
          <w:szCs w:val="22"/>
        </w:rPr>
        <w:t>​</w:t>
      </w:r>
    </w:p>
    <w:p w14:paraId="1F1739DB" w14:textId="77777777" w:rsidR="00715A51" w:rsidRDefault="00715A51" w:rsidP="001C217F">
      <w:pPr>
        <w:overflowPunct w:val="0"/>
        <w:ind w:left="141" w:hangingChars="63" w:hanging="141"/>
        <w:textAlignment w:val="baseline"/>
        <w:rPr>
          <w:rFonts w:ascii="Times New Roman" w:hAnsi="Times New Roman" w:cs="ＭＳ 明朝"/>
          <w:kern w:val="0"/>
          <w:sz w:val="22"/>
          <w:szCs w:val="22"/>
        </w:rPr>
      </w:pPr>
      <w:r w:rsidRPr="00715A51">
        <w:rPr>
          <w:rFonts w:ascii="Times New Roman" w:hAnsi="Times New Roman" w:cs="ＭＳ 明朝"/>
          <w:kern w:val="0"/>
          <w:sz w:val="22"/>
          <w:szCs w:val="22"/>
        </w:rPr>
        <w:t>４　入札書等を書面により提出する場合は、郵送等（送達記録の残るものに限る。）により指定された期日までに、指定された場所に提出しなければならない。なお、この場合には二重封筒とし、表封筒に入札書又は見積書在中の旨を朱書し、中封筒に件名及び自己の氏名（法人の場合は、法人名およびその代表者名、共同企業体の場合は、当該共同企業体の商号並びに代表者の氏名（法人の場合は、法人名およびその代表者名））を記載しなければならない。また、入札書等の押印を省略する場合は、入札書又は見積書の所定の欄に「本件責任者及び担当者」の氏名・連絡先を記載することとする。</w:t>
      </w:r>
      <w:r w:rsidRPr="00715A51">
        <w:rPr>
          <w:rFonts w:ascii="Times New Roman" w:hAnsi="Times New Roman" w:cs="ＭＳ 明朝"/>
          <w:kern w:val="0"/>
          <w:sz w:val="22"/>
          <w:szCs w:val="22"/>
        </w:rPr>
        <w:t>​</w:t>
      </w:r>
    </w:p>
    <w:p w14:paraId="2B05BADA" w14:textId="66F6C4D6" w:rsidR="007817A2" w:rsidRPr="002611A4" w:rsidRDefault="00715A51" w:rsidP="001C217F">
      <w:pPr>
        <w:overflowPunct w:val="0"/>
        <w:ind w:left="141" w:hangingChars="63" w:hanging="141"/>
        <w:textAlignment w:val="baseline"/>
        <w:rPr>
          <w:rFonts w:ascii="ＭＳ 明朝" w:hAnsi="Times New Roman"/>
          <w:spacing w:val="2"/>
          <w:kern w:val="0"/>
          <w:sz w:val="22"/>
          <w:szCs w:val="22"/>
        </w:rPr>
      </w:pPr>
      <w:r w:rsidRPr="00715A51">
        <w:rPr>
          <w:rFonts w:ascii="Times New Roman" w:hAnsi="Times New Roman" w:cs="ＭＳ 明朝"/>
          <w:kern w:val="0"/>
          <w:sz w:val="22"/>
          <w:szCs w:val="22"/>
        </w:rPr>
        <w:t>５　入札参加者等は、第４項の規定にかかわらず代理人をして入札等をさせることができる</w:t>
      </w:r>
      <w:r w:rsidR="001B6A84" w:rsidRPr="001B6A84">
        <w:rPr>
          <w:rFonts w:ascii="Times New Roman" w:hAnsi="Times New Roman" w:cs="ＭＳ 明朝"/>
          <w:kern w:val="0"/>
          <w:sz w:val="22"/>
          <w:szCs w:val="22"/>
        </w:rPr>
        <w:t>。</w:t>
      </w:r>
    </w:p>
    <w:p w14:paraId="15DDFD43" w14:textId="311AA9F4" w:rsidR="007817A2" w:rsidRPr="002611A4" w:rsidRDefault="00A00F45" w:rsidP="009859B5">
      <w:pPr>
        <w:overflowPunct w:val="0"/>
        <w:ind w:left="224" w:hangingChars="100" w:hanging="224"/>
        <w:textAlignment w:val="baseline"/>
        <w:rPr>
          <w:rFonts w:ascii="ＭＳ 明朝" w:hAnsi="Times New Roman" w:hint="eastAsia"/>
          <w:spacing w:val="2"/>
          <w:kern w:val="0"/>
          <w:sz w:val="22"/>
          <w:szCs w:val="22"/>
        </w:rPr>
      </w:pPr>
      <w:r w:rsidRPr="00A00F45">
        <w:rPr>
          <w:rFonts w:ascii="Times New Roman" w:hAnsi="Times New Roman" w:cs="ＭＳ 明朝"/>
          <w:kern w:val="0"/>
          <w:sz w:val="22"/>
          <w:szCs w:val="22"/>
        </w:rPr>
        <w:t>６　前項の規定により代理人をして入札等をさせる場合においては、その委任状を提出しなければならない。</w:t>
      </w:r>
    </w:p>
    <w:p w14:paraId="264EFD8E" w14:textId="198BADB6" w:rsidR="007817A2" w:rsidRPr="002611A4" w:rsidRDefault="00D57F99"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７</w:t>
      </w:r>
      <w:r w:rsidR="007817A2" w:rsidRPr="002611A4">
        <w:rPr>
          <w:rFonts w:ascii="Times New Roman" w:hAnsi="Times New Roman" w:cs="ＭＳ 明朝" w:hint="eastAsia"/>
          <w:kern w:val="0"/>
          <w:sz w:val="22"/>
          <w:szCs w:val="22"/>
        </w:rPr>
        <w:t xml:space="preserve">　</w:t>
      </w:r>
      <w:r w:rsidR="001B6A84" w:rsidRPr="001B6A84">
        <w:rPr>
          <w:rFonts w:ascii="Times New Roman" w:hAnsi="Times New Roman" w:cs="ＭＳ 明朝"/>
          <w:kern w:val="0"/>
          <w:sz w:val="22"/>
          <w:szCs w:val="22"/>
        </w:rPr>
        <w:t>入札等をした者は、その提出した入札書等の引換え、変更又は取り消しをすることができない。</w:t>
      </w:r>
    </w:p>
    <w:p w14:paraId="618BC495" w14:textId="37F4746C" w:rsidR="007C1F5C" w:rsidRPr="002611A4" w:rsidRDefault="007C1F5C" w:rsidP="007C1F5C">
      <w:pPr>
        <w:overflowPunct w:val="0"/>
        <w:textAlignment w:val="baseline"/>
        <w:rPr>
          <w:rFonts w:ascii="ＭＳ 明朝" w:hAnsi="ＭＳ 明朝" w:cs="ＤＦ特太ゴシック体"/>
          <w:kern w:val="0"/>
          <w:sz w:val="22"/>
          <w:szCs w:val="22"/>
        </w:rPr>
      </w:pPr>
    </w:p>
    <w:p w14:paraId="5EBDE3B0" w14:textId="55C31DCD" w:rsidR="007817A2" w:rsidRPr="002611A4" w:rsidRDefault="007817A2" w:rsidP="001C217F">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　（</w:t>
      </w:r>
      <w:r w:rsidR="0095645B">
        <w:rPr>
          <w:rFonts w:ascii="Times New Roman" w:hAnsi="Times New Roman" w:cs="ＭＳ 明朝" w:hint="eastAsia"/>
          <w:kern w:val="0"/>
          <w:sz w:val="22"/>
          <w:szCs w:val="22"/>
        </w:rPr>
        <w:t>入札</w:t>
      </w:r>
      <w:r w:rsidR="00455B4F">
        <w:rPr>
          <w:rFonts w:ascii="Times New Roman" w:hAnsi="Times New Roman" w:cs="ＭＳ 明朝" w:hint="eastAsia"/>
          <w:kern w:val="0"/>
          <w:sz w:val="22"/>
          <w:szCs w:val="22"/>
        </w:rPr>
        <w:t>等</w:t>
      </w:r>
      <w:r w:rsidRPr="002611A4">
        <w:rPr>
          <w:rFonts w:ascii="Times New Roman" w:hAnsi="Times New Roman" w:cs="ＭＳ 明朝" w:hint="eastAsia"/>
          <w:kern w:val="0"/>
          <w:sz w:val="22"/>
          <w:szCs w:val="22"/>
        </w:rPr>
        <w:t>の辞退）</w:t>
      </w:r>
    </w:p>
    <w:p w14:paraId="35D4CE00" w14:textId="248F1BA9" w:rsidR="007817A2" w:rsidRPr="002611A4" w:rsidRDefault="007817A2" w:rsidP="008A0663">
      <w:pPr>
        <w:overflowPunct w:val="0"/>
        <w:ind w:left="224" w:hangingChars="100" w:hanging="224"/>
        <w:textAlignment w:val="baseline"/>
        <w:rPr>
          <w:rFonts w:ascii="Times New Roman" w:hAnsi="Times New Roman" w:cs="ＭＳ 明朝"/>
          <w:kern w:val="0"/>
          <w:sz w:val="22"/>
          <w:szCs w:val="22"/>
        </w:rPr>
      </w:pPr>
      <w:r w:rsidRPr="002611A4">
        <w:rPr>
          <w:rFonts w:ascii="Times New Roman" w:hAnsi="Times New Roman" w:cs="ＭＳ 明朝" w:hint="eastAsia"/>
          <w:kern w:val="0"/>
          <w:sz w:val="22"/>
          <w:szCs w:val="22"/>
        </w:rPr>
        <w:t>第</w:t>
      </w:r>
      <w:r w:rsidR="008A0663">
        <w:rPr>
          <w:rFonts w:ascii="Times New Roman" w:hAnsi="Times New Roman" w:cs="ＭＳ 明朝" w:hint="eastAsia"/>
          <w:kern w:val="0"/>
          <w:sz w:val="22"/>
          <w:szCs w:val="22"/>
        </w:rPr>
        <w:t>４</w:t>
      </w:r>
      <w:r w:rsidRPr="002611A4">
        <w:rPr>
          <w:rFonts w:ascii="Times New Roman" w:hAnsi="Times New Roman" w:cs="ＭＳ 明朝" w:hint="eastAsia"/>
          <w:kern w:val="0"/>
          <w:sz w:val="22"/>
          <w:szCs w:val="22"/>
        </w:rPr>
        <w:t xml:space="preserve">条　</w:t>
      </w:r>
      <w:r w:rsidR="008A0663" w:rsidRPr="008A0663">
        <w:rPr>
          <w:rFonts w:ascii="Times New Roman" w:hAnsi="Times New Roman" w:cs="ＭＳ 明朝"/>
          <w:kern w:val="0"/>
          <w:sz w:val="22"/>
          <w:szCs w:val="22"/>
        </w:rPr>
        <w:t>入札参加者等は、入札書等を提出するまでは、いつでも入札等を辞退することができる。契約制限価格の範囲内（協議合意方式対象の場合、「契約参考価格以下」と読み替える。以下同じ。）の価格をもって入札等をした者がいないときに再度の入札等を行う場合も、また同様とする。</w:t>
      </w:r>
    </w:p>
    <w:p w14:paraId="142A110D" w14:textId="798D7FFC" w:rsidR="00D57F99" w:rsidRPr="002611A4" w:rsidRDefault="00D57F99" w:rsidP="00D57F99">
      <w:pPr>
        <w:overflowPunct w:val="0"/>
        <w:ind w:left="228" w:hangingChars="100" w:hanging="228"/>
        <w:textAlignment w:val="baseline"/>
        <w:rPr>
          <w:rFonts w:ascii="ＭＳ 明朝" w:hAnsi="Times New Roman"/>
          <w:spacing w:val="2"/>
          <w:kern w:val="0"/>
          <w:sz w:val="22"/>
          <w:szCs w:val="22"/>
        </w:rPr>
      </w:pPr>
      <w:r w:rsidRPr="002611A4">
        <w:rPr>
          <w:rFonts w:ascii="ＭＳ 明朝" w:hAnsi="Times New Roman" w:hint="eastAsia"/>
          <w:spacing w:val="2"/>
          <w:kern w:val="0"/>
          <w:sz w:val="22"/>
          <w:szCs w:val="22"/>
        </w:rPr>
        <w:t xml:space="preserve">２　</w:t>
      </w:r>
      <w:r w:rsidR="008A0663" w:rsidRPr="008A0663">
        <w:rPr>
          <w:rFonts w:ascii="Times New Roman" w:hAnsi="Times New Roman" w:cs="ＭＳ 明朝"/>
          <w:kern w:val="0"/>
          <w:sz w:val="22"/>
          <w:szCs w:val="22"/>
        </w:rPr>
        <w:t>前項の場合において、入札参加者等は、辞退届を入力画面上において作成の上、入札書等の提出期限までに電子入札システムにより提出し、又は辞退届を当社に持参し、若しくは郵送等により提出するものとする。</w:t>
      </w:r>
    </w:p>
    <w:p w14:paraId="3FEFA187" w14:textId="3234A1C9" w:rsidR="007817A2" w:rsidRDefault="00D57F99" w:rsidP="009859B5">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lastRenderedPageBreak/>
        <w:t>３</w:t>
      </w:r>
      <w:r w:rsidR="007817A2" w:rsidRPr="002611A4">
        <w:rPr>
          <w:rFonts w:ascii="ＭＳ 明朝" w:hAnsi="Times New Roman" w:cs="ＭＳ 明朝" w:hint="eastAsia"/>
          <w:kern w:val="0"/>
          <w:sz w:val="22"/>
          <w:szCs w:val="22"/>
        </w:rPr>
        <w:t xml:space="preserve">　</w:t>
      </w:r>
      <w:r w:rsidR="008A0663" w:rsidRPr="008A0663">
        <w:rPr>
          <w:rFonts w:ascii="ＭＳ 明朝" w:hAnsi="Times New Roman" w:cs="ＭＳ 明朝"/>
          <w:kern w:val="0"/>
          <w:sz w:val="22"/>
          <w:szCs w:val="22"/>
        </w:rPr>
        <w:t>入札等を辞退した者は、これを理由として以後の入札等について不利益な取扱いを受けるものではない。</w:t>
      </w:r>
    </w:p>
    <w:p w14:paraId="3E78F9BA" w14:textId="77777777" w:rsidR="008A0663" w:rsidRPr="002611A4" w:rsidRDefault="008A0663" w:rsidP="009859B5">
      <w:pPr>
        <w:overflowPunct w:val="0"/>
        <w:ind w:left="228" w:hangingChars="100" w:hanging="228"/>
        <w:textAlignment w:val="baseline"/>
        <w:rPr>
          <w:rFonts w:ascii="ＭＳ 明朝" w:hAnsi="Times New Roman"/>
          <w:spacing w:val="2"/>
          <w:kern w:val="0"/>
          <w:sz w:val="22"/>
          <w:szCs w:val="22"/>
        </w:rPr>
      </w:pPr>
    </w:p>
    <w:p w14:paraId="6714957A" w14:textId="09B9563C" w:rsidR="007817A2" w:rsidRPr="002611A4" w:rsidRDefault="007817A2" w:rsidP="007817A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（公正な</w:t>
      </w:r>
      <w:r w:rsidR="0095645B">
        <w:rPr>
          <w:rFonts w:ascii="ＭＳ 明朝" w:hAnsi="Times New Roman" w:cs="ＭＳ 明朝" w:hint="eastAsia"/>
          <w:kern w:val="0"/>
          <w:sz w:val="22"/>
          <w:szCs w:val="22"/>
        </w:rPr>
        <w:t>入札</w:t>
      </w:r>
      <w:r w:rsidR="008A0663">
        <w:rPr>
          <w:rFonts w:ascii="ＭＳ 明朝" w:hAnsi="Times New Roman" w:cs="ＭＳ 明朝" w:hint="eastAsia"/>
          <w:kern w:val="0"/>
          <w:sz w:val="22"/>
          <w:szCs w:val="22"/>
        </w:rPr>
        <w:t>等</w:t>
      </w:r>
      <w:r w:rsidRPr="002611A4">
        <w:rPr>
          <w:rFonts w:ascii="ＭＳ 明朝" w:hAnsi="Times New Roman" w:cs="ＭＳ 明朝" w:hint="eastAsia"/>
          <w:kern w:val="0"/>
          <w:sz w:val="22"/>
          <w:szCs w:val="22"/>
        </w:rPr>
        <w:t>の確保）</w:t>
      </w:r>
    </w:p>
    <w:p w14:paraId="1BB75691" w14:textId="6799B281" w:rsidR="007817A2" w:rsidRPr="002611A4" w:rsidRDefault="007817A2" w:rsidP="009859B5">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第</w:t>
      </w:r>
      <w:r w:rsidR="008A0663">
        <w:rPr>
          <w:rFonts w:ascii="ＭＳ 明朝" w:hAnsi="Times New Roman" w:cs="ＭＳ 明朝" w:hint="eastAsia"/>
          <w:kern w:val="0"/>
          <w:sz w:val="22"/>
          <w:szCs w:val="22"/>
        </w:rPr>
        <w:t>５</w:t>
      </w:r>
      <w:r w:rsidRPr="002611A4">
        <w:rPr>
          <w:rFonts w:ascii="ＭＳ 明朝" w:hAnsi="Times New Roman" w:cs="ＭＳ 明朝" w:hint="eastAsia"/>
          <w:kern w:val="0"/>
          <w:sz w:val="22"/>
          <w:szCs w:val="22"/>
        </w:rPr>
        <w:t xml:space="preserve">条　</w:t>
      </w:r>
      <w:r w:rsidR="008A0663" w:rsidRPr="008A0663">
        <w:rPr>
          <w:rFonts w:ascii="Times New Roman" w:hAnsi="Times New Roman" w:cs="ＭＳ 明朝"/>
          <w:kern w:val="0"/>
          <w:sz w:val="22"/>
          <w:szCs w:val="22"/>
        </w:rPr>
        <w:t>入札参加者等は、私的独占の禁止及び公正取引の確保に関する法律（昭和</w:t>
      </w:r>
      <w:r w:rsidR="008A0663" w:rsidRPr="008A0663">
        <w:rPr>
          <w:rFonts w:ascii="Times New Roman" w:hAnsi="Times New Roman" w:cs="ＭＳ 明朝"/>
          <w:kern w:val="0"/>
          <w:sz w:val="22"/>
          <w:szCs w:val="22"/>
        </w:rPr>
        <w:t>22</w:t>
      </w:r>
      <w:r w:rsidR="008A0663" w:rsidRPr="008A0663">
        <w:rPr>
          <w:rFonts w:ascii="Times New Roman" w:hAnsi="Times New Roman" w:cs="ＭＳ 明朝"/>
          <w:kern w:val="0"/>
          <w:sz w:val="22"/>
          <w:szCs w:val="22"/>
        </w:rPr>
        <w:t>年法律第</w:t>
      </w:r>
      <w:r w:rsidR="008A0663" w:rsidRPr="008A0663">
        <w:rPr>
          <w:rFonts w:ascii="Times New Roman" w:hAnsi="Times New Roman" w:cs="ＭＳ 明朝"/>
          <w:kern w:val="0"/>
          <w:sz w:val="22"/>
          <w:szCs w:val="22"/>
        </w:rPr>
        <w:t>54</w:t>
      </w:r>
      <w:r w:rsidR="008A0663" w:rsidRPr="008A0663">
        <w:rPr>
          <w:rFonts w:ascii="Times New Roman" w:hAnsi="Times New Roman" w:cs="ＭＳ 明朝"/>
          <w:kern w:val="0"/>
          <w:sz w:val="22"/>
          <w:szCs w:val="22"/>
        </w:rPr>
        <w:t>号）等に抵触する行為を行ってはならない。</w:t>
      </w:r>
    </w:p>
    <w:p w14:paraId="612EB80B" w14:textId="495522E7" w:rsidR="00D57F99" w:rsidRPr="002611A4" w:rsidRDefault="00D57F99" w:rsidP="00D57F99">
      <w:pPr>
        <w:ind w:left="224" w:hangingChars="100" w:hanging="224"/>
        <w:rPr>
          <w:rFonts w:hAnsi="Times New Roman"/>
          <w:spacing w:val="2"/>
          <w:sz w:val="22"/>
          <w:szCs w:val="22"/>
        </w:rPr>
      </w:pPr>
      <w:r w:rsidRPr="002611A4">
        <w:rPr>
          <w:rFonts w:hAnsi="Times New Roman" w:hint="eastAsia"/>
          <w:sz w:val="22"/>
          <w:szCs w:val="22"/>
        </w:rPr>
        <w:t xml:space="preserve">２　</w:t>
      </w:r>
      <w:r w:rsidR="008A0663" w:rsidRPr="008A0663">
        <w:rPr>
          <w:rFonts w:ascii="Times New Roman" w:hAnsi="Times New Roman" w:cs="ＭＳ 明朝"/>
          <w:kern w:val="0"/>
          <w:sz w:val="22"/>
          <w:szCs w:val="22"/>
        </w:rPr>
        <w:t>入札参加者等は、入札等に当たっては、他の入札参加者等と入札等に関する意思及び価格又は入札書等の作成についていかなる相談も行ってはならず、独自に価格を定めなければならない。</w:t>
      </w:r>
    </w:p>
    <w:p w14:paraId="7A06BBD6" w14:textId="3F10609A" w:rsidR="00831622" w:rsidRDefault="00D57F99" w:rsidP="00831622">
      <w:pPr>
        <w:overflowPunct w:val="0"/>
        <w:ind w:left="224" w:hangingChars="100" w:hanging="224"/>
        <w:textAlignment w:val="baseline"/>
        <w:rPr>
          <w:rFonts w:ascii="Times New Roman" w:hAnsi="Times New Roman" w:cs="ＭＳ 明朝"/>
          <w:kern w:val="0"/>
          <w:sz w:val="22"/>
          <w:szCs w:val="22"/>
        </w:rPr>
      </w:pPr>
      <w:r w:rsidRPr="002611A4">
        <w:rPr>
          <w:rFonts w:hAnsi="Times New Roman" w:hint="eastAsia"/>
          <w:sz w:val="22"/>
          <w:szCs w:val="22"/>
        </w:rPr>
        <w:t xml:space="preserve">３　</w:t>
      </w:r>
      <w:r w:rsidR="008A0663" w:rsidRPr="008A0663">
        <w:rPr>
          <w:rFonts w:ascii="Times New Roman" w:hAnsi="Times New Roman" w:cs="ＭＳ 明朝"/>
          <w:kern w:val="0"/>
          <w:sz w:val="22"/>
          <w:szCs w:val="22"/>
        </w:rPr>
        <w:t>入札参加者等は、落札者又は契約の相手方の決定前に、他の入札参加者等に対して入札等に関する意思及び価格又は入札書等を意図的に開示してはならない。</w:t>
      </w:r>
    </w:p>
    <w:p w14:paraId="2C550AE4" w14:textId="15AC1333" w:rsidR="008A0663" w:rsidRDefault="008A0663" w:rsidP="00831622">
      <w:pPr>
        <w:overflowPunct w:val="0"/>
        <w:ind w:left="224" w:hangingChars="100" w:hanging="224"/>
        <w:textAlignment w:val="baseline"/>
        <w:rPr>
          <w:rFonts w:ascii="Times New Roman" w:hAnsi="Times New Roman" w:cs="ＭＳ 明朝"/>
          <w:kern w:val="0"/>
          <w:sz w:val="22"/>
          <w:szCs w:val="22"/>
        </w:rPr>
      </w:pPr>
      <w:r>
        <w:rPr>
          <w:rFonts w:ascii="Times New Roman" w:hAnsi="Times New Roman" w:cs="ＭＳ 明朝" w:hint="eastAsia"/>
          <w:kern w:val="0"/>
          <w:sz w:val="22"/>
          <w:szCs w:val="22"/>
        </w:rPr>
        <w:t xml:space="preserve">４　</w:t>
      </w:r>
      <w:r w:rsidRPr="008A0663">
        <w:rPr>
          <w:rFonts w:ascii="Times New Roman" w:hAnsi="Times New Roman" w:cs="ＭＳ 明朝"/>
          <w:kern w:val="0"/>
          <w:sz w:val="22"/>
          <w:szCs w:val="22"/>
        </w:rPr>
        <w:t>入札参加者等は、公正な入札等の確保のための調査への協力を求められたときは、その求めに応じなければならない。</w:t>
      </w:r>
    </w:p>
    <w:p w14:paraId="31C2799D" w14:textId="2F6F5F9F" w:rsidR="008A0663" w:rsidRDefault="008A0663" w:rsidP="00831622">
      <w:pPr>
        <w:overflowPunct w:val="0"/>
        <w:ind w:left="224" w:hangingChars="100" w:hanging="224"/>
        <w:textAlignment w:val="baseline"/>
        <w:rPr>
          <w:rFonts w:ascii="Times New Roman" w:hAnsi="Times New Roman" w:cs="ＭＳ 明朝"/>
          <w:kern w:val="0"/>
          <w:sz w:val="22"/>
          <w:szCs w:val="22"/>
        </w:rPr>
      </w:pPr>
      <w:r>
        <w:rPr>
          <w:rFonts w:ascii="Times New Roman" w:hAnsi="Times New Roman" w:cs="ＭＳ 明朝" w:hint="eastAsia"/>
          <w:kern w:val="0"/>
          <w:sz w:val="22"/>
          <w:szCs w:val="22"/>
        </w:rPr>
        <w:t xml:space="preserve">５　</w:t>
      </w:r>
      <w:r w:rsidRPr="008A0663">
        <w:rPr>
          <w:rFonts w:ascii="Times New Roman" w:hAnsi="Times New Roman" w:cs="ＭＳ 明朝"/>
          <w:kern w:val="0"/>
          <w:sz w:val="22"/>
          <w:szCs w:val="22"/>
        </w:rPr>
        <w:t>電子調達システム又は電子入札システムによる入札参加者等は、電子証明書を不正に使用してはならない。</w:t>
      </w:r>
    </w:p>
    <w:p w14:paraId="05C2B979" w14:textId="77777777" w:rsidR="008A0663" w:rsidRDefault="008A0663" w:rsidP="00831622">
      <w:pPr>
        <w:overflowPunct w:val="0"/>
        <w:ind w:left="224" w:hangingChars="100" w:hanging="224"/>
        <w:textAlignment w:val="baseline"/>
        <w:rPr>
          <w:rFonts w:hAnsi="Times New Roman"/>
          <w:sz w:val="22"/>
          <w:szCs w:val="22"/>
        </w:rPr>
      </w:pPr>
    </w:p>
    <w:p w14:paraId="61B1D712" w14:textId="1DAF8F0F" w:rsidR="008A0663" w:rsidRPr="002611A4" w:rsidRDefault="008A0663" w:rsidP="008A0663">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w:t>
      </w:r>
      <w:r w:rsidRPr="008A0663">
        <w:rPr>
          <w:rFonts w:ascii="ＭＳ 明朝" w:hAnsi="Times New Roman" w:cs="ＭＳ 明朝"/>
          <w:kern w:val="0"/>
          <w:sz w:val="22"/>
          <w:szCs w:val="22"/>
        </w:rPr>
        <w:t>入札の取りやめ等</w:t>
      </w:r>
      <w:r w:rsidRPr="002611A4">
        <w:rPr>
          <w:rFonts w:ascii="ＭＳ 明朝" w:hAnsi="Times New Roman" w:cs="ＭＳ 明朝" w:hint="eastAsia"/>
          <w:kern w:val="0"/>
          <w:sz w:val="22"/>
          <w:szCs w:val="22"/>
        </w:rPr>
        <w:t>）</w:t>
      </w:r>
    </w:p>
    <w:p w14:paraId="7E94BF0D" w14:textId="3DFEE727" w:rsidR="008A0663" w:rsidRPr="002611A4" w:rsidRDefault="008A0663" w:rsidP="008A0663">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第</w:t>
      </w:r>
      <w:r>
        <w:rPr>
          <w:rFonts w:ascii="ＭＳ 明朝" w:hAnsi="Times New Roman" w:cs="ＭＳ 明朝" w:hint="eastAsia"/>
          <w:kern w:val="0"/>
          <w:sz w:val="22"/>
          <w:szCs w:val="22"/>
        </w:rPr>
        <w:t>６</w:t>
      </w:r>
      <w:r w:rsidRPr="002611A4">
        <w:rPr>
          <w:rFonts w:ascii="ＭＳ 明朝" w:hAnsi="Times New Roman" w:cs="ＭＳ 明朝" w:hint="eastAsia"/>
          <w:kern w:val="0"/>
          <w:sz w:val="22"/>
          <w:szCs w:val="22"/>
        </w:rPr>
        <w:t xml:space="preserve">条　</w:t>
      </w:r>
      <w:r w:rsidRPr="008A0663">
        <w:rPr>
          <w:rFonts w:ascii="Times New Roman" w:hAnsi="Times New Roman" w:cs="ＭＳ 明朝"/>
          <w:kern w:val="0"/>
          <w:sz w:val="22"/>
          <w:szCs w:val="22"/>
        </w:rPr>
        <w:t>入札参加者等が連合し、又は不穏の行動をなす等の場合において、入札等を公正に執行することができないと認められるときは、当該入札参加者等を入札等に参加させず、又は入札等の執行を延期し、若しくは取りやめることがある。</w:t>
      </w:r>
    </w:p>
    <w:p w14:paraId="172D775E" w14:textId="77777777" w:rsidR="008A0663" w:rsidRDefault="008A0663" w:rsidP="008A0663">
      <w:pPr>
        <w:overflowPunct w:val="0"/>
        <w:ind w:left="224" w:hangingChars="100" w:hanging="224"/>
        <w:textAlignment w:val="baseline"/>
        <w:rPr>
          <w:rFonts w:hAnsi="Times New Roman"/>
          <w:sz w:val="22"/>
          <w:szCs w:val="22"/>
        </w:rPr>
      </w:pPr>
    </w:p>
    <w:p w14:paraId="46491795" w14:textId="4C6B43BB" w:rsidR="008A0663" w:rsidRPr="002611A4" w:rsidRDefault="008A0663" w:rsidP="008A0663">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w:t>
      </w:r>
      <w:r w:rsidRPr="008A0663">
        <w:rPr>
          <w:rFonts w:ascii="ＭＳ 明朝" w:hAnsi="Times New Roman" w:cs="ＭＳ 明朝"/>
          <w:kern w:val="0"/>
          <w:sz w:val="22"/>
          <w:szCs w:val="22"/>
        </w:rPr>
        <w:t>開札</w:t>
      </w:r>
      <w:r w:rsidRPr="002611A4">
        <w:rPr>
          <w:rFonts w:ascii="ＭＳ 明朝" w:hAnsi="Times New Roman" w:cs="ＭＳ 明朝" w:hint="eastAsia"/>
          <w:kern w:val="0"/>
          <w:sz w:val="22"/>
          <w:szCs w:val="22"/>
        </w:rPr>
        <w:t>）</w:t>
      </w:r>
    </w:p>
    <w:p w14:paraId="7D1A7F13" w14:textId="089C803E" w:rsidR="008A0663" w:rsidRPr="002611A4" w:rsidRDefault="008A0663" w:rsidP="008A0663">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第</w:t>
      </w:r>
      <w:r>
        <w:rPr>
          <w:rFonts w:ascii="ＭＳ 明朝" w:hAnsi="Times New Roman" w:cs="ＭＳ 明朝" w:hint="eastAsia"/>
          <w:kern w:val="0"/>
          <w:sz w:val="22"/>
          <w:szCs w:val="22"/>
        </w:rPr>
        <w:t>７</w:t>
      </w:r>
      <w:r w:rsidRPr="002611A4">
        <w:rPr>
          <w:rFonts w:ascii="ＭＳ 明朝" w:hAnsi="Times New Roman" w:cs="ＭＳ 明朝" w:hint="eastAsia"/>
          <w:kern w:val="0"/>
          <w:sz w:val="22"/>
          <w:szCs w:val="22"/>
        </w:rPr>
        <w:t xml:space="preserve">条　</w:t>
      </w:r>
      <w:r w:rsidRPr="008A0663">
        <w:rPr>
          <w:rFonts w:ascii="Times New Roman" w:hAnsi="Times New Roman" w:cs="ＭＳ 明朝"/>
          <w:kern w:val="0"/>
          <w:sz w:val="22"/>
          <w:szCs w:val="22"/>
        </w:rPr>
        <w:t>開札は、公告等に示した場所及び日時において、入札事務に関係のない当社社員を立ち会わせたうえで行うものとする。</w:t>
      </w:r>
    </w:p>
    <w:p w14:paraId="1CFE4536" w14:textId="77777777" w:rsidR="008A0663" w:rsidRPr="008A0663" w:rsidRDefault="008A0663" w:rsidP="008A0663">
      <w:pPr>
        <w:overflowPunct w:val="0"/>
        <w:textAlignment w:val="baseline"/>
        <w:rPr>
          <w:rFonts w:hAnsi="Times New Roman"/>
          <w:sz w:val="22"/>
          <w:szCs w:val="22"/>
        </w:rPr>
      </w:pPr>
    </w:p>
    <w:p w14:paraId="6F60F27B" w14:textId="4B00560A" w:rsidR="00831622" w:rsidRPr="002611A4" w:rsidRDefault="00831622" w:rsidP="0083162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w:t>
      </w:r>
      <w:r w:rsidR="0095645B">
        <w:rPr>
          <w:rFonts w:ascii="ＭＳ 明朝" w:hAnsi="Times New Roman" w:cs="ＭＳ 明朝" w:hint="eastAsia"/>
          <w:kern w:val="0"/>
          <w:sz w:val="22"/>
          <w:szCs w:val="22"/>
        </w:rPr>
        <w:t>入札</w:t>
      </w:r>
      <w:r w:rsidR="008A0663">
        <w:rPr>
          <w:rFonts w:ascii="ＭＳ 明朝" w:hAnsi="Times New Roman" w:cs="ＭＳ 明朝" w:hint="eastAsia"/>
          <w:kern w:val="0"/>
          <w:sz w:val="22"/>
          <w:szCs w:val="22"/>
        </w:rPr>
        <w:t>等</w:t>
      </w:r>
      <w:r w:rsidRPr="002611A4">
        <w:rPr>
          <w:rFonts w:ascii="ＭＳ 明朝" w:hAnsi="Times New Roman" w:cs="ＭＳ 明朝" w:hint="eastAsia"/>
          <w:kern w:val="0"/>
          <w:sz w:val="22"/>
          <w:szCs w:val="22"/>
        </w:rPr>
        <w:t>の無効）</w:t>
      </w:r>
    </w:p>
    <w:p w14:paraId="75434EB1" w14:textId="16B52C17" w:rsidR="00831622" w:rsidRPr="002611A4" w:rsidRDefault="00831622" w:rsidP="0083162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第</w:t>
      </w:r>
      <w:r w:rsidR="008A0663">
        <w:rPr>
          <w:rFonts w:ascii="ＭＳ 明朝" w:hAnsi="Times New Roman" w:cs="ＭＳ 明朝" w:hint="eastAsia"/>
          <w:kern w:val="0"/>
          <w:sz w:val="22"/>
          <w:szCs w:val="22"/>
        </w:rPr>
        <w:t>８</w:t>
      </w:r>
      <w:r w:rsidRPr="002611A4">
        <w:rPr>
          <w:rFonts w:ascii="ＭＳ 明朝" w:hAnsi="Times New Roman" w:cs="ＭＳ 明朝" w:hint="eastAsia"/>
          <w:kern w:val="0"/>
          <w:sz w:val="22"/>
          <w:szCs w:val="22"/>
        </w:rPr>
        <w:t xml:space="preserve">条　</w:t>
      </w:r>
      <w:r w:rsidR="008A0663" w:rsidRPr="008A0663">
        <w:rPr>
          <w:rFonts w:ascii="ＭＳ 明朝" w:hAnsi="Times New Roman" w:cs="ＭＳ 明朝"/>
          <w:kern w:val="0"/>
          <w:sz w:val="22"/>
          <w:szCs w:val="22"/>
        </w:rPr>
        <w:t>次の各号のいずれかに該当する入札書等は、無効とする。</w:t>
      </w:r>
    </w:p>
    <w:p w14:paraId="763CCDB5" w14:textId="77777777" w:rsidR="008A0663" w:rsidRPr="008A0663" w:rsidRDefault="008A0663"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8A0663">
        <w:rPr>
          <w:rFonts w:ascii="ＭＳ 明朝" w:hAnsi="ＭＳ 明朝" w:cs="ＭＳ 明朝"/>
          <w:spacing w:val="-2"/>
          <w:kern w:val="0"/>
          <w:szCs w:val="21"/>
        </w:rPr>
        <w:t>金額が訂正してある場合</w:t>
      </w:r>
    </w:p>
    <w:p w14:paraId="4B4C8CEB" w14:textId="26722520" w:rsidR="00831622" w:rsidRPr="002611A4" w:rsidRDefault="008A0663"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8A0663">
        <w:rPr>
          <w:rFonts w:ascii="ＭＳ 明朝" w:hAnsi="ＭＳ 明朝" w:cs="ＭＳ 明朝"/>
          <w:spacing w:val="-2"/>
          <w:kern w:val="0"/>
          <w:szCs w:val="21"/>
        </w:rPr>
        <w:t>記名押印又はそれに代わる入札者若しくは見積者の特定及び改ざんの阻止のための措置が欠けている場合</w:t>
      </w:r>
    </w:p>
    <w:p w14:paraId="52C6FE38" w14:textId="7E176209" w:rsidR="00831622" w:rsidRPr="002611A4" w:rsidRDefault="000176D6"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誤字、脱字（数字の脱落を含む。）等により意思表示が不明確な場合</w:t>
      </w:r>
    </w:p>
    <w:p w14:paraId="371384EF" w14:textId="246AFB74" w:rsidR="00831622" w:rsidRPr="002611A4" w:rsidRDefault="00862F7A"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入札</w:t>
      </w:r>
      <w:r w:rsidR="008A0663">
        <w:rPr>
          <w:rFonts w:ascii="ＭＳ 明朝" w:hAnsi="ＭＳ 明朝" w:cs="ＭＳ 明朝" w:hint="eastAsia"/>
          <w:spacing w:val="-2"/>
          <w:kern w:val="0"/>
          <w:szCs w:val="21"/>
        </w:rPr>
        <w:t>等</w:t>
      </w:r>
      <w:r w:rsidRPr="001403AF">
        <w:rPr>
          <w:rFonts w:ascii="ＭＳ 明朝" w:hAnsi="ＭＳ 明朝" w:cs="ＭＳ 明朝" w:hint="eastAsia"/>
          <w:spacing w:val="-2"/>
          <w:kern w:val="0"/>
          <w:szCs w:val="21"/>
        </w:rPr>
        <w:t>の目的に示された要件と異なっている場合</w:t>
      </w:r>
    </w:p>
    <w:p w14:paraId="02DF8F75" w14:textId="6B3C6574" w:rsidR="00831622" w:rsidRPr="002611A4" w:rsidRDefault="007D253B"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条件が付されている場合</w:t>
      </w:r>
    </w:p>
    <w:p w14:paraId="558F2BAF" w14:textId="28C4A3CA" w:rsidR="00831622" w:rsidRPr="002611A4" w:rsidRDefault="008519AC"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同一入札者の入札書</w:t>
      </w:r>
      <w:r w:rsidR="008A0663">
        <w:rPr>
          <w:rFonts w:ascii="ＭＳ 明朝" w:hAnsi="ＭＳ 明朝" w:cs="ＭＳ 明朝" w:hint="eastAsia"/>
          <w:spacing w:val="-2"/>
          <w:kern w:val="0"/>
          <w:szCs w:val="21"/>
        </w:rPr>
        <w:t>等</w:t>
      </w:r>
      <w:r w:rsidRPr="001403AF">
        <w:rPr>
          <w:rFonts w:ascii="ＭＳ 明朝" w:hAnsi="ＭＳ 明朝" w:cs="ＭＳ 明朝" w:hint="eastAsia"/>
          <w:spacing w:val="-2"/>
          <w:kern w:val="0"/>
          <w:szCs w:val="21"/>
        </w:rPr>
        <w:t>が２通以上投入されている場合</w:t>
      </w:r>
    </w:p>
    <w:p w14:paraId="708BAA8C" w14:textId="270677AA" w:rsidR="00831622" w:rsidRPr="002611A4" w:rsidRDefault="0059361F"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再度入札</w:t>
      </w:r>
      <w:r w:rsidR="008A0663" w:rsidRPr="008A0663">
        <w:rPr>
          <w:rFonts w:ascii="ＭＳ 明朝" w:hAnsi="ＭＳ 明朝" w:cs="ＭＳ 明朝"/>
          <w:spacing w:val="-2"/>
          <w:kern w:val="0"/>
          <w:szCs w:val="21"/>
        </w:rPr>
        <w:t>又は再度見積り</w:t>
      </w:r>
      <w:r w:rsidRPr="001403AF">
        <w:rPr>
          <w:rFonts w:ascii="ＭＳ 明朝" w:hAnsi="ＭＳ 明朝" w:cs="ＭＳ 明朝" w:hint="eastAsia"/>
          <w:spacing w:val="-2"/>
          <w:kern w:val="0"/>
          <w:szCs w:val="21"/>
        </w:rPr>
        <w:t>の場合において、前回の最低額を上回る金額で入札</w:t>
      </w:r>
      <w:r w:rsidR="008A0663">
        <w:rPr>
          <w:rFonts w:ascii="ＭＳ 明朝" w:hAnsi="ＭＳ 明朝" w:cs="ＭＳ 明朝" w:hint="eastAsia"/>
          <w:spacing w:val="-2"/>
          <w:kern w:val="0"/>
          <w:szCs w:val="21"/>
        </w:rPr>
        <w:t>等が</w:t>
      </w:r>
      <w:r w:rsidRPr="001403AF">
        <w:rPr>
          <w:rFonts w:ascii="ＭＳ 明朝" w:hAnsi="ＭＳ 明朝" w:cs="ＭＳ 明朝" w:hint="eastAsia"/>
          <w:spacing w:val="-2"/>
          <w:kern w:val="0"/>
          <w:szCs w:val="21"/>
        </w:rPr>
        <w:t>されている場合</w:t>
      </w:r>
    </w:p>
    <w:p w14:paraId="391AA2C3" w14:textId="72C2DB4F" w:rsidR="00831622" w:rsidRPr="008A0663" w:rsidRDefault="003B16CB"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前各号に掲げる場合のほか、入札</w:t>
      </w:r>
      <w:r w:rsidR="008A0663">
        <w:rPr>
          <w:rFonts w:ascii="ＭＳ 明朝" w:hAnsi="ＭＳ 明朝" w:cs="ＭＳ 明朝" w:hint="eastAsia"/>
          <w:spacing w:val="-2"/>
          <w:kern w:val="0"/>
          <w:szCs w:val="21"/>
        </w:rPr>
        <w:t>等</w:t>
      </w:r>
      <w:r w:rsidRPr="001403AF">
        <w:rPr>
          <w:rFonts w:ascii="ＭＳ 明朝" w:hAnsi="ＭＳ 明朝" w:cs="ＭＳ 明朝" w:hint="eastAsia"/>
          <w:spacing w:val="-2"/>
          <w:kern w:val="0"/>
          <w:szCs w:val="21"/>
        </w:rPr>
        <w:t>に関する必要な条件を具備していない場合</w:t>
      </w:r>
    </w:p>
    <w:p w14:paraId="50954F85" w14:textId="2D538581" w:rsidR="007817A2" w:rsidRDefault="008A0663" w:rsidP="008A0663">
      <w:pPr>
        <w:tabs>
          <w:tab w:val="num" w:pos="655"/>
        </w:tabs>
        <w:overflowPunct w:val="0"/>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２　</w:t>
      </w:r>
      <w:r w:rsidRPr="008A0663">
        <w:rPr>
          <w:rFonts w:ascii="ＭＳ 明朝" w:hAnsi="Times New Roman" w:cs="ＭＳ 明朝"/>
          <w:kern w:val="0"/>
          <w:sz w:val="22"/>
          <w:szCs w:val="22"/>
        </w:rPr>
        <w:t>次の各号のいずれかに該当する入札等は、無効とする。なお、この場合は、再度入札又は再度見積りに参加することができないものとする。</w:t>
      </w:r>
    </w:p>
    <w:p w14:paraId="1556706C" w14:textId="7D57E3C7" w:rsidR="00095107" w:rsidRPr="00095107" w:rsidRDefault="008A0663" w:rsidP="00095107">
      <w:pPr>
        <w:pStyle w:val="af0"/>
        <w:numPr>
          <w:ilvl w:val="0"/>
          <w:numId w:val="14"/>
        </w:numPr>
        <w:ind w:leftChars="0" w:left="709" w:hanging="425"/>
        <w:rPr>
          <w:spacing w:val="-2"/>
          <w:sz w:val="21"/>
          <w:szCs w:val="21"/>
        </w:rPr>
      </w:pPr>
      <w:r w:rsidRPr="008A0663">
        <w:rPr>
          <w:spacing w:val="-2"/>
          <w:sz w:val="21"/>
          <w:szCs w:val="21"/>
        </w:rPr>
        <w:t>競争に参加するために必要な資格及び条件を満たしていないと認められる者が入札等を</w:t>
      </w:r>
      <w:r>
        <w:rPr>
          <w:rFonts w:hint="eastAsia"/>
          <w:spacing w:val="-2"/>
          <w:sz w:val="21"/>
          <w:szCs w:val="21"/>
        </w:rPr>
        <w:t>し</w:t>
      </w:r>
      <w:r w:rsidRPr="008A0663">
        <w:rPr>
          <w:spacing w:val="-2"/>
          <w:sz w:val="21"/>
          <w:szCs w:val="21"/>
        </w:rPr>
        <w:t>た場合</w:t>
      </w:r>
    </w:p>
    <w:p w14:paraId="2640B5D0" w14:textId="40474CAB" w:rsidR="00095107" w:rsidRPr="00095107" w:rsidRDefault="008A0663" w:rsidP="00095107">
      <w:pPr>
        <w:pStyle w:val="af0"/>
        <w:numPr>
          <w:ilvl w:val="0"/>
          <w:numId w:val="14"/>
        </w:numPr>
        <w:ind w:leftChars="0" w:left="709" w:hanging="425"/>
        <w:rPr>
          <w:spacing w:val="-2"/>
          <w:sz w:val="21"/>
          <w:szCs w:val="21"/>
        </w:rPr>
      </w:pPr>
      <w:r w:rsidRPr="008A0663">
        <w:rPr>
          <w:spacing w:val="-2"/>
          <w:sz w:val="21"/>
          <w:szCs w:val="21"/>
        </w:rPr>
        <w:t>電報により入札等を</w:t>
      </w:r>
      <w:r>
        <w:rPr>
          <w:rFonts w:hint="eastAsia"/>
          <w:spacing w:val="-2"/>
          <w:sz w:val="21"/>
          <w:szCs w:val="21"/>
        </w:rPr>
        <w:t>し</w:t>
      </w:r>
      <w:r w:rsidRPr="008A0663">
        <w:rPr>
          <w:spacing w:val="-2"/>
          <w:sz w:val="21"/>
          <w:szCs w:val="21"/>
        </w:rPr>
        <w:t>た場合</w:t>
      </w:r>
    </w:p>
    <w:p w14:paraId="58510F2D" w14:textId="29CDDE56" w:rsidR="00095107" w:rsidRPr="00095107" w:rsidRDefault="008A0663" w:rsidP="00095107">
      <w:pPr>
        <w:pStyle w:val="af0"/>
        <w:numPr>
          <w:ilvl w:val="0"/>
          <w:numId w:val="14"/>
        </w:numPr>
        <w:ind w:leftChars="0" w:left="709" w:hanging="425"/>
        <w:rPr>
          <w:spacing w:val="-2"/>
          <w:sz w:val="21"/>
          <w:szCs w:val="21"/>
        </w:rPr>
      </w:pPr>
      <w:r w:rsidRPr="008A0663">
        <w:rPr>
          <w:spacing w:val="-2"/>
          <w:sz w:val="21"/>
          <w:szCs w:val="21"/>
        </w:rPr>
        <w:t>同一事項の入札等について、入札者等が他の入札者等の代理をしていると認められる場合</w:t>
      </w:r>
    </w:p>
    <w:p w14:paraId="7665038B" w14:textId="44F4FCA5" w:rsidR="00095107" w:rsidRPr="00095107" w:rsidRDefault="008A0663" w:rsidP="00095107">
      <w:pPr>
        <w:pStyle w:val="af0"/>
        <w:numPr>
          <w:ilvl w:val="0"/>
          <w:numId w:val="14"/>
        </w:numPr>
        <w:ind w:leftChars="0" w:left="709" w:hanging="425"/>
        <w:rPr>
          <w:spacing w:val="-2"/>
          <w:sz w:val="21"/>
          <w:szCs w:val="21"/>
        </w:rPr>
      </w:pPr>
      <w:r w:rsidRPr="008A0663">
        <w:rPr>
          <w:spacing w:val="-2"/>
          <w:sz w:val="21"/>
          <w:szCs w:val="21"/>
        </w:rPr>
        <w:t>明らかに連合によると認められる入札等をした場合</w:t>
      </w:r>
    </w:p>
    <w:p w14:paraId="18810526" w14:textId="52328430" w:rsidR="00095107" w:rsidRPr="00095107" w:rsidRDefault="008A0663" w:rsidP="00095107">
      <w:pPr>
        <w:pStyle w:val="af0"/>
        <w:numPr>
          <w:ilvl w:val="0"/>
          <w:numId w:val="14"/>
        </w:numPr>
        <w:ind w:leftChars="0" w:left="709" w:hanging="425"/>
        <w:rPr>
          <w:spacing w:val="-2"/>
          <w:sz w:val="21"/>
          <w:szCs w:val="21"/>
        </w:rPr>
      </w:pPr>
      <w:r w:rsidRPr="008A0663">
        <w:rPr>
          <w:spacing w:val="-2"/>
          <w:sz w:val="21"/>
          <w:szCs w:val="21"/>
        </w:rPr>
        <w:t>社員の職務の執行を妨害して入札等をした場合</w:t>
      </w:r>
    </w:p>
    <w:p w14:paraId="15E75CD0" w14:textId="5E29B25F" w:rsidR="00095107" w:rsidRPr="00095107" w:rsidRDefault="008A0663" w:rsidP="00095107">
      <w:pPr>
        <w:pStyle w:val="af0"/>
        <w:numPr>
          <w:ilvl w:val="0"/>
          <w:numId w:val="14"/>
        </w:numPr>
        <w:ind w:leftChars="0" w:left="709" w:hanging="425"/>
        <w:rPr>
          <w:spacing w:val="-2"/>
          <w:sz w:val="21"/>
          <w:szCs w:val="21"/>
        </w:rPr>
      </w:pPr>
      <w:r w:rsidRPr="008A0663">
        <w:rPr>
          <w:spacing w:val="-2"/>
          <w:sz w:val="21"/>
          <w:szCs w:val="21"/>
        </w:rPr>
        <w:lastRenderedPageBreak/>
        <w:t>申請書等に虚偽の記載をしていると認められる場合</w:t>
      </w:r>
    </w:p>
    <w:p w14:paraId="630B16E0" w14:textId="6CBCE58D" w:rsidR="00DF73BF" w:rsidRPr="00C77C5C" w:rsidRDefault="008A0663" w:rsidP="00C77C5C">
      <w:pPr>
        <w:pStyle w:val="af0"/>
        <w:numPr>
          <w:ilvl w:val="0"/>
          <w:numId w:val="14"/>
        </w:numPr>
        <w:ind w:leftChars="0" w:left="709" w:hanging="425"/>
        <w:rPr>
          <w:spacing w:val="-2"/>
          <w:sz w:val="21"/>
          <w:szCs w:val="21"/>
        </w:rPr>
      </w:pPr>
      <w:r w:rsidRPr="008A0663">
        <w:rPr>
          <w:spacing w:val="-2"/>
          <w:sz w:val="21"/>
          <w:szCs w:val="21"/>
        </w:rPr>
        <w:t>前各号に掲げる場合のほか、当社の指示によらなかった場合</w:t>
      </w:r>
    </w:p>
    <w:p w14:paraId="3409DC8A" w14:textId="77777777" w:rsidR="008A0663" w:rsidRDefault="008A0663" w:rsidP="007C1F5C">
      <w:pPr>
        <w:overflowPunct w:val="0"/>
        <w:ind w:leftChars="100" w:left="438" w:hangingChars="100" w:hanging="224"/>
        <w:textAlignment w:val="baseline"/>
        <w:rPr>
          <w:rFonts w:ascii="ＭＳ 明朝" w:hAnsi="Times New Roman" w:cs="ＭＳ 明朝"/>
          <w:kern w:val="0"/>
          <w:sz w:val="22"/>
          <w:szCs w:val="22"/>
        </w:rPr>
      </w:pPr>
    </w:p>
    <w:p w14:paraId="56DCEA4F" w14:textId="4835D511" w:rsidR="007C1F5C" w:rsidRPr="002611A4" w:rsidRDefault="007C1F5C" w:rsidP="007C1F5C">
      <w:pPr>
        <w:overflowPunct w:val="0"/>
        <w:ind w:leftChars="100" w:left="438"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w:t>
      </w:r>
      <w:r w:rsidR="008A0663" w:rsidRPr="008A0663">
        <w:rPr>
          <w:rFonts w:ascii="ＭＳ 明朝" w:hAnsi="Times New Roman" w:cs="ＭＳ 明朝"/>
          <w:kern w:val="0"/>
          <w:sz w:val="22"/>
          <w:szCs w:val="22"/>
        </w:rPr>
        <w:t>落札者又は契約の相手方の決定</w:t>
      </w:r>
      <w:r w:rsidRPr="002611A4">
        <w:rPr>
          <w:rFonts w:ascii="ＭＳ 明朝" w:hAnsi="Times New Roman" w:cs="ＭＳ 明朝"/>
          <w:kern w:val="0"/>
          <w:sz w:val="22"/>
          <w:szCs w:val="22"/>
        </w:rPr>
        <w:t>)</w:t>
      </w:r>
    </w:p>
    <w:p w14:paraId="7415B742" w14:textId="2D3841F6" w:rsidR="007C1F5C" w:rsidRPr="002611A4" w:rsidRDefault="007C1F5C" w:rsidP="007C1F5C">
      <w:pPr>
        <w:overflowPunct w:val="0"/>
        <w:ind w:left="224" w:hangingChars="100" w:hanging="224"/>
        <w:textAlignment w:val="baseline"/>
        <w:rPr>
          <w:rFonts w:cs="MS-Mincho"/>
          <w:sz w:val="22"/>
          <w:szCs w:val="22"/>
        </w:rPr>
      </w:pPr>
      <w:r w:rsidRPr="002611A4">
        <w:rPr>
          <w:rFonts w:ascii="ＭＳ 明朝" w:hAnsi="Times New Roman" w:cs="ＭＳ 明朝" w:hint="eastAsia"/>
          <w:kern w:val="0"/>
          <w:sz w:val="22"/>
          <w:szCs w:val="22"/>
        </w:rPr>
        <w:t>第</w:t>
      </w:r>
      <w:r w:rsidR="006F0D6D">
        <w:rPr>
          <w:rFonts w:ascii="ＭＳ 明朝" w:hAnsi="Times New Roman" w:cs="ＭＳ 明朝" w:hint="eastAsia"/>
          <w:kern w:val="0"/>
          <w:sz w:val="22"/>
          <w:szCs w:val="22"/>
        </w:rPr>
        <w:t>９</w:t>
      </w:r>
      <w:r w:rsidRPr="002611A4">
        <w:rPr>
          <w:rFonts w:ascii="ＭＳ 明朝" w:hAnsi="Times New Roman" w:cs="ＭＳ 明朝" w:hint="eastAsia"/>
          <w:kern w:val="0"/>
          <w:sz w:val="22"/>
          <w:szCs w:val="22"/>
        </w:rPr>
        <w:t xml:space="preserve">条　</w:t>
      </w:r>
      <w:r w:rsidR="008A0663" w:rsidRPr="008A0663">
        <w:rPr>
          <w:rFonts w:cs="MS-Mincho"/>
          <w:sz w:val="22"/>
          <w:szCs w:val="22"/>
        </w:rPr>
        <w:t>入札等を行った者のうち、契約制限価格の範囲内で最低の価格（調達事務細則第</w:t>
      </w:r>
      <w:r w:rsidR="008A0663" w:rsidRPr="008A0663">
        <w:rPr>
          <w:rFonts w:cs="MS-Mincho"/>
          <w:sz w:val="22"/>
          <w:szCs w:val="22"/>
        </w:rPr>
        <w:t>25</w:t>
      </w:r>
      <w:r w:rsidR="008A0663" w:rsidRPr="008A0663">
        <w:rPr>
          <w:rFonts w:cs="MS-Mincho"/>
          <w:sz w:val="22"/>
          <w:szCs w:val="22"/>
        </w:rPr>
        <w:t>条第１項第２号に規定する方式にあっては、価格及びその他条件が会社にとって最も有利なもの）をもって入札等をした者を落札者又は契約の相手方とする。ただし、調達事務細則第</w:t>
      </w:r>
      <w:r w:rsidR="008A0663" w:rsidRPr="008A0663">
        <w:rPr>
          <w:rFonts w:cs="MS-Mincho"/>
          <w:sz w:val="22"/>
          <w:szCs w:val="22"/>
        </w:rPr>
        <w:t>26</w:t>
      </w:r>
      <w:r w:rsidR="008A0663" w:rsidRPr="008A0663">
        <w:rPr>
          <w:rFonts w:cs="MS-Mincho"/>
          <w:sz w:val="22"/>
          <w:szCs w:val="22"/>
        </w:rPr>
        <w:t>条に定めるところにより、落札者となるべき者の入札価格によっては、その者により当該契約の内容に適合した履行がなされないおそれがあると認められるとき、又はその者と契約を締結することが公正な取引の秩序を乱すこととなるおそれがあって著しく不適当であると認められるときは、契約制限価格の範囲内の価格をもって入札をした他の者のうち最低の価格（調達事務細則第</w:t>
      </w:r>
      <w:r w:rsidR="008A0663" w:rsidRPr="008A0663">
        <w:rPr>
          <w:rFonts w:cs="MS-Mincho"/>
          <w:sz w:val="22"/>
          <w:szCs w:val="22"/>
        </w:rPr>
        <w:t>25</w:t>
      </w:r>
      <w:r w:rsidR="008A0663" w:rsidRPr="008A0663">
        <w:rPr>
          <w:rFonts w:cs="MS-Mincho"/>
          <w:sz w:val="22"/>
          <w:szCs w:val="22"/>
        </w:rPr>
        <w:t>条第１項第２号に規定する方式にあっては、価格及びその他条件が会社にとって最も有利なもの）をもって入札をした者を落札者とする。</w:t>
      </w:r>
    </w:p>
    <w:p w14:paraId="09F7AC6A" w14:textId="2DAABB3C" w:rsidR="008A0663" w:rsidRDefault="007C1F5C" w:rsidP="008A0663">
      <w:pPr>
        <w:ind w:left="258" w:hangingChars="115" w:hanging="258"/>
        <w:rPr>
          <w:sz w:val="22"/>
          <w:szCs w:val="22"/>
        </w:rPr>
      </w:pPr>
      <w:r w:rsidRPr="002611A4">
        <w:rPr>
          <w:rFonts w:ascii="ＭＳ 明朝" w:hAnsi="Times New Roman" w:cs="ＭＳ 明朝" w:hint="eastAsia"/>
          <w:kern w:val="0"/>
          <w:sz w:val="22"/>
          <w:szCs w:val="22"/>
        </w:rPr>
        <w:t xml:space="preserve">２　</w:t>
      </w:r>
      <w:r w:rsidR="008A0663" w:rsidRPr="008A0663">
        <w:rPr>
          <w:sz w:val="22"/>
          <w:szCs w:val="22"/>
        </w:rPr>
        <w:t>調達事務細則第</w:t>
      </w:r>
      <w:r w:rsidR="008A0663" w:rsidRPr="008A0663">
        <w:rPr>
          <w:sz w:val="22"/>
          <w:szCs w:val="22"/>
        </w:rPr>
        <w:t>26</w:t>
      </w:r>
      <w:r w:rsidR="008A0663" w:rsidRPr="008A0663">
        <w:rPr>
          <w:sz w:val="22"/>
          <w:szCs w:val="22"/>
        </w:rPr>
        <w:t>条に基づき作成した基準に該当する入札をした者は、当社の行う調査に協力しなければならない。</w:t>
      </w:r>
    </w:p>
    <w:p w14:paraId="77800AB4" w14:textId="77777777" w:rsidR="008A0663" w:rsidRPr="002611A4" w:rsidRDefault="008A0663" w:rsidP="008A0663">
      <w:pPr>
        <w:ind w:left="258" w:hangingChars="115" w:hanging="258"/>
        <w:rPr>
          <w:rFonts w:ascii="ＭＳ 明朝" w:hAnsi="Times New Roman" w:cs="ＭＳ 明朝"/>
          <w:kern w:val="0"/>
          <w:sz w:val="22"/>
          <w:szCs w:val="22"/>
        </w:rPr>
      </w:pPr>
    </w:p>
    <w:p w14:paraId="4414D220" w14:textId="64ADEAC5" w:rsidR="008A0663" w:rsidRPr="002611A4" w:rsidRDefault="008A0663" w:rsidP="008A0663">
      <w:pPr>
        <w:overflowPunct w:val="0"/>
        <w:ind w:leftChars="100" w:left="438"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w:t>
      </w:r>
      <w:r w:rsidRPr="008A0663">
        <w:rPr>
          <w:rFonts w:ascii="ＭＳ 明朝" w:hAnsi="Times New Roman" w:cs="ＭＳ 明朝"/>
          <w:kern w:val="0"/>
          <w:sz w:val="22"/>
          <w:szCs w:val="22"/>
        </w:rPr>
        <w:t>再度入札又は再度見積り</w:t>
      </w:r>
      <w:r w:rsidRPr="002611A4">
        <w:rPr>
          <w:rFonts w:ascii="ＭＳ 明朝" w:hAnsi="Times New Roman" w:cs="ＭＳ 明朝"/>
          <w:kern w:val="0"/>
          <w:sz w:val="22"/>
          <w:szCs w:val="22"/>
        </w:rPr>
        <w:t>)</w:t>
      </w:r>
    </w:p>
    <w:p w14:paraId="21674155" w14:textId="0B357D1C" w:rsidR="007C1F5C" w:rsidRDefault="008A0663" w:rsidP="008A0663">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第</w:t>
      </w:r>
      <w:r>
        <w:rPr>
          <w:rFonts w:ascii="ＭＳ 明朝" w:hAnsi="Times New Roman" w:cs="ＭＳ 明朝" w:hint="eastAsia"/>
          <w:kern w:val="0"/>
          <w:sz w:val="22"/>
          <w:szCs w:val="22"/>
        </w:rPr>
        <w:t>10</w:t>
      </w:r>
      <w:r w:rsidRPr="002611A4">
        <w:rPr>
          <w:rFonts w:ascii="ＭＳ 明朝" w:hAnsi="Times New Roman" w:cs="ＭＳ 明朝" w:hint="eastAsia"/>
          <w:kern w:val="0"/>
          <w:sz w:val="22"/>
          <w:szCs w:val="22"/>
        </w:rPr>
        <w:t xml:space="preserve">条　</w:t>
      </w:r>
      <w:r w:rsidRPr="008A0663">
        <w:rPr>
          <w:rFonts w:cs="MS-Mincho"/>
          <w:sz w:val="22"/>
          <w:szCs w:val="22"/>
        </w:rPr>
        <w:t>開札をした場合において、契約制限価格の範囲内の価格をもって入札等をした者がいないときは、当社が別に指定する日時において再度の入札等を行う。ただし、再度の入札等は原則として１回を限度とする。</w:t>
      </w:r>
    </w:p>
    <w:p w14:paraId="7836E174" w14:textId="77777777" w:rsidR="008A0663" w:rsidRDefault="008A0663" w:rsidP="007C1F5C">
      <w:pPr>
        <w:overflowPunct w:val="0"/>
        <w:ind w:left="224" w:hangingChars="100" w:hanging="224"/>
        <w:textAlignment w:val="baseline"/>
        <w:rPr>
          <w:rFonts w:ascii="ＭＳ 明朝" w:hAnsi="Times New Roman" w:cs="ＭＳ 明朝"/>
          <w:kern w:val="0"/>
          <w:sz w:val="22"/>
          <w:szCs w:val="22"/>
        </w:rPr>
      </w:pPr>
    </w:p>
    <w:p w14:paraId="33E0BCCD" w14:textId="38ED0C63" w:rsidR="008A0663" w:rsidRPr="002611A4" w:rsidRDefault="008A0663" w:rsidP="008A0663">
      <w:pPr>
        <w:overflowPunct w:val="0"/>
        <w:ind w:leftChars="100" w:left="438"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w:t>
      </w:r>
      <w:r w:rsidRPr="008A0663">
        <w:rPr>
          <w:rFonts w:ascii="ＭＳ 明朝" w:hAnsi="Times New Roman" w:cs="ＭＳ 明朝"/>
          <w:kern w:val="0"/>
          <w:sz w:val="22"/>
          <w:szCs w:val="22"/>
        </w:rPr>
        <w:t>落札となるべき入札をした者が２人以上ある場合の落札者の決定</w:t>
      </w:r>
      <w:r w:rsidRPr="002611A4">
        <w:rPr>
          <w:rFonts w:ascii="ＭＳ 明朝" w:hAnsi="Times New Roman" w:cs="ＭＳ 明朝"/>
          <w:kern w:val="0"/>
          <w:sz w:val="22"/>
          <w:szCs w:val="22"/>
        </w:rPr>
        <w:t>)</w:t>
      </w:r>
    </w:p>
    <w:p w14:paraId="08657695" w14:textId="092685CD" w:rsidR="008A0663" w:rsidRDefault="008A0663" w:rsidP="008A0663">
      <w:pPr>
        <w:overflowPunct w:val="0"/>
        <w:ind w:left="224" w:hangingChars="100" w:hanging="224"/>
        <w:textAlignment w:val="baseline"/>
        <w:rPr>
          <w:rFonts w:cs="MS-Mincho"/>
          <w:sz w:val="22"/>
          <w:szCs w:val="22"/>
        </w:rPr>
      </w:pPr>
      <w:r w:rsidRPr="002611A4">
        <w:rPr>
          <w:rFonts w:ascii="ＭＳ 明朝" w:hAnsi="Times New Roman" w:cs="ＭＳ 明朝" w:hint="eastAsia"/>
          <w:kern w:val="0"/>
          <w:sz w:val="22"/>
          <w:szCs w:val="22"/>
        </w:rPr>
        <w:t>第</w:t>
      </w:r>
      <w:r>
        <w:rPr>
          <w:rFonts w:ascii="ＭＳ 明朝" w:hAnsi="Times New Roman" w:cs="ＭＳ 明朝" w:hint="eastAsia"/>
          <w:kern w:val="0"/>
          <w:sz w:val="22"/>
          <w:szCs w:val="22"/>
        </w:rPr>
        <w:t>11</w:t>
      </w:r>
      <w:r w:rsidRPr="002611A4">
        <w:rPr>
          <w:rFonts w:ascii="ＭＳ 明朝" w:hAnsi="Times New Roman" w:cs="ＭＳ 明朝" w:hint="eastAsia"/>
          <w:kern w:val="0"/>
          <w:sz w:val="22"/>
          <w:szCs w:val="22"/>
        </w:rPr>
        <w:t xml:space="preserve">条　</w:t>
      </w:r>
      <w:r w:rsidR="009C53FB" w:rsidRPr="009C53FB">
        <w:rPr>
          <w:rFonts w:cs="MS-Mincho"/>
          <w:sz w:val="22"/>
          <w:szCs w:val="22"/>
        </w:rPr>
        <w:t>落札となるべき入札をした者が２人以上あるときは、電子入札システムの備える電子くじを用いて落札者を定める。</w:t>
      </w:r>
    </w:p>
    <w:p w14:paraId="48848E37" w14:textId="36A5D207" w:rsidR="009C53FB" w:rsidRDefault="009C53FB" w:rsidP="008A0663">
      <w:pPr>
        <w:overflowPunct w:val="0"/>
        <w:ind w:left="224" w:hangingChars="100" w:hanging="224"/>
        <w:textAlignment w:val="baseline"/>
        <w:rPr>
          <w:rFonts w:cs="MS-Mincho"/>
          <w:sz w:val="22"/>
          <w:szCs w:val="22"/>
        </w:rPr>
      </w:pPr>
      <w:r>
        <w:rPr>
          <w:rFonts w:cs="MS-Mincho" w:hint="eastAsia"/>
          <w:sz w:val="22"/>
          <w:szCs w:val="22"/>
        </w:rPr>
        <w:t xml:space="preserve">２　</w:t>
      </w:r>
      <w:r w:rsidRPr="009C53FB">
        <w:rPr>
          <w:rFonts w:cs="MS-Mincho"/>
          <w:sz w:val="22"/>
          <w:szCs w:val="22"/>
        </w:rPr>
        <w:t>前項の規定にかかわらず、落札となるべき入札をした者が紙入札を行った者のみである場合には、紙くじを用いて落札者を定めることがある。紙くじを引かない者があるときは、これに代わって入札事務に関係のない当社社員にくじを引かせる。</w:t>
      </w:r>
    </w:p>
    <w:p w14:paraId="3944DEC1" w14:textId="77777777" w:rsidR="009C53FB" w:rsidRPr="002611A4" w:rsidRDefault="009C53FB" w:rsidP="009C53FB">
      <w:pPr>
        <w:ind w:left="258" w:hangingChars="115" w:hanging="258"/>
        <w:rPr>
          <w:rFonts w:ascii="ＭＳ 明朝" w:hAnsi="Times New Roman" w:cs="ＭＳ 明朝"/>
          <w:kern w:val="0"/>
          <w:sz w:val="22"/>
          <w:szCs w:val="22"/>
        </w:rPr>
      </w:pPr>
    </w:p>
    <w:p w14:paraId="222254E0" w14:textId="0AB2C025" w:rsidR="009C53FB" w:rsidRPr="002611A4" w:rsidRDefault="009C53FB" w:rsidP="009C53FB">
      <w:pPr>
        <w:overflowPunct w:val="0"/>
        <w:ind w:leftChars="100" w:left="438"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w:t>
      </w:r>
      <w:r w:rsidRPr="009C53FB">
        <w:rPr>
          <w:rFonts w:ascii="ＭＳ 明朝" w:hAnsi="Times New Roman" w:cs="ＭＳ 明朝"/>
          <w:kern w:val="0"/>
          <w:sz w:val="22"/>
          <w:szCs w:val="22"/>
        </w:rPr>
        <w:t>協議合意の方法</w:t>
      </w:r>
      <w:r w:rsidRPr="002611A4">
        <w:rPr>
          <w:rFonts w:ascii="ＭＳ 明朝" w:hAnsi="Times New Roman" w:cs="ＭＳ 明朝"/>
          <w:kern w:val="0"/>
          <w:sz w:val="22"/>
          <w:szCs w:val="22"/>
        </w:rPr>
        <w:t>)</w:t>
      </w:r>
    </w:p>
    <w:p w14:paraId="1A1EE926" w14:textId="7A001C8F" w:rsidR="009C53FB" w:rsidRDefault="009C53FB" w:rsidP="009C53FB">
      <w:pPr>
        <w:overflowPunct w:val="0"/>
        <w:ind w:left="224" w:hangingChars="100" w:hanging="224"/>
        <w:textAlignment w:val="baseline"/>
        <w:rPr>
          <w:rFonts w:cs="MS-Mincho"/>
          <w:sz w:val="22"/>
          <w:szCs w:val="22"/>
        </w:rPr>
      </w:pPr>
      <w:r w:rsidRPr="002611A4">
        <w:rPr>
          <w:rFonts w:ascii="ＭＳ 明朝" w:hAnsi="Times New Roman" w:cs="ＭＳ 明朝" w:hint="eastAsia"/>
          <w:kern w:val="0"/>
          <w:sz w:val="22"/>
          <w:szCs w:val="22"/>
        </w:rPr>
        <w:t>第</w:t>
      </w:r>
      <w:r>
        <w:rPr>
          <w:rFonts w:ascii="ＭＳ 明朝" w:hAnsi="Times New Roman" w:cs="ＭＳ 明朝" w:hint="eastAsia"/>
          <w:kern w:val="0"/>
          <w:sz w:val="22"/>
          <w:szCs w:val="22"/>
        </w:rPr>
        <w:t>12</w:t>
      </w:r>
      <w:r w:rsidRPr="002611A4">
        <w:rPr>
          <w:rFonts w:ascii="ＭＳ 明朝" w:hAnsi="Times New Roman" w:cs="ＭＳ 明朝" w:hint="eastAsia"/>
          <w:kern w:val="0"/>
          <w:sz w:val="22"/>
          <w:szCs w:val="22"/>
        </w:rPr>
        <w:t xml:space="preserve">条　</w:t>
      </w:r>
      <w:r w:rsidRPr="009C53FB">
        <w:rPr>
          <w:rFonts w:cs="MS-Mincho"/>
          <w:sz w:val="22"/>
          <w:szCs w:val="22"/>
        </w:rPr>
        <w:t>協議合意方式対象の場合に限り、落札者がいないとき又は再度入札に付しても契約参考価格以下の入札が得られないときは、入札手続全体において最低の価格（調達事務細則第</w:t>
      </w:r>
      <w:r w:rsidRPr="009C53FB">
        <w:rPr>
          <w:rFonts w:cs="MS-Mincho"/>
          <w:sz w:val="22"/>
          <w:szCs w:val="22"/>
        </w:rPr>
        <w:t>25</w:t>
      </w:r>
      <w:r w:rsidRPr="009C53FB">
        <w:rPr>
          <w:rFonts w:cs="MS-Mincho"/>
          <w:sz w:val="22"/>
          <w:szCs w:val="22"/>
        </w:rPr>
        <w:t>条第１項第２号に規定する方式にあっては、価格及びその他条件が当社にとって最も有利なもの）をもって入札した者を協議対象者とし、協議対象者が提出した内訳書について、合理的な施工方法、資材調達方法（以下「施工方法等」という。）であるかを協議し、施工方法等について合意されたときは当該施工方法等の内訳書等について協議を行い、当該内訳書等に合理性又は妥当性を有する判断された場合は、協議対象者を落札者とする。</w:t>
      </w:r>
    </w:p>
    <w:p w14:paraId="1997A249" w14:textId="63B4F9DF" w:rsidR="009C53FB" w:rsidRDefault="009C53FB" w:rsidP="009C53FB">
      <w:pPr>
        <w:overflowPunct w:val="0"/>
        <w:ind w:left="224" w:hangingChars="100" w:hanging="224"/>
        <w:textAlignment w:val="baseline"/>
        <w:rPr>
          <w:rFonts w:cs="MS-Mincho"/>
          <w:sz w:val="22"/>
          <w:szCs w:val="22"/>
        </w:rPr>
      </w:pPr>
      <w:r>
        <w:rPr>
          <w:rFonts w:cs="MS-Mincho" w:hint="eastAsia"/>
          <w:sz w:val="22"/>
          <w:szCs w:val="22"/>
        </w:rPr>
        <w:t xml:space="preserve">２　</w:t>
      </w:r>
      <w:r w:rsidRPr="009C53FB">
        <w:rPr>
          <w:rFonts w:cs="MS-Mincho"/>
          <w:sz w:val="22"/>
          <w:szCs w:val="22"/>
        </w:rPr>
        <w:t>協議対象者となるべき同価格の入札をした者が２者以上あるときは、直ちに、当該入札をした者にくじを引かせて、協議対象者を決定するものとする。</w:t>
      </w:r>
    </w:p>
    <w:p w14:paraId="0781B508" w14:textId="1E07EF20" w:rsidR="009C53FB" w:rsidRDefault="009C53FB" w:rsidP="009C53FB">
      <w:pPr>
        <w:overflowPunct w:val="0"/>
        <w:ind w:left="224" w:hangingChars="100" w:hanging="224"/>
        <w:textAlignment w:val="baseline"/>
        <w:rPr>
          <w:rFonts w:cs="MS-Mincho"/>
          <w:sz w:val="22"/>
          <w:szCs w:val="22"/>
        </w:rPr>
      </w:pPr>
      <w:r>
        <w:rPr>
          <w:rFonts w:cs="MS-Mincho" w:hint="eastAsia"/>
          <w:sz w:val="22"/>
          <w:szCs w:val="22"/>
        </w:rPr>
        <w:t xml:space="preserve">３　</w:t>
      </w:r>
      <w:r w:rsidRPr="009C53FB">
        <w:rPr>
          <w:rFonts w:cs="MS-Mincho"/>
          <w:sz w:val="22"/>
          <w:szCs w:val="22"/>
        </w:rPr>
        <w:t>前項の場合において、当該入札をした者のうち、くじを引かない者があるときは、これに代わって入札事務に関係のない当社社員がくじを引くものとする。</w:t>
      </w:r>
    </w:p>
    <w:p w14:paraId="4CE49F3C" w14:textId="7E38B3F5" w:rsidR="009C53FB" w:rsidRPr="009C53FB" w:rsidRDefault="009C53FB" w:rsidP="009C53FB">
      <w:pPr>
        <w:overflowPunct w:val="0"/>
        <w:ind w:left="224" w:hangingChars="100" w:hanging="224"/>
        <w:textAlignment w:val="baseline"/>
        <w:rPr>
          <w:rFonts w:cs="MS-Mincho"/>
          <w:sz w:val="22"/>
          <w:szCs w:val="22"/>
        </w:rPr>
      </w:pPr>
      <w:r>
        <w:rPr>
          <w:rFonts w:cs="MS-Mincho" w:hint="eastAsia"/>
          <w:sz w:val="22"/>
          <w:szCs w:val="22"/>
        </w:rPr>
        <w:t xml:space="preserve">４　</w:t>
      </w:r>
      <w:r w:rsidRPr="009C53FB">
        <w:rPr>
          <w:rFonts w:cs="MS-Mincho"/>
          <w:sz w:val="22"/>
          <w:szCs w:val="22"/>
        </w:rPr>
        <w:t>協議は、協議対象者の決定の日の翌日から起算して５日以内（休日を含まない）に行うこととする。</w:t>
      </w:r>
    </w:p>
    <w:p w14:paraId="3E824CC2" w14:textId="326F7D4D" w:rsidR="009C53FB" w:rsidRDefault="009C53FB" w:rsidP="008A0663">
      <w:pPr>
        <w:overflowPunct w:val="0"/>
        <w:ind w:left="224" w:hangingChars="100" w:hanging="224"/>
        <w:textAlignment w:val="baseline"/>
        <w:rPr>
          <w:rFonts w:ascii="ＭＳ 明朝" w:hAnsi="Times New Roman" w:cs="ＭＳ 明朝"/>
          <w:kern w:val="0"/>
          <w:sz w:val="22"/>
          <w:szCs w:val="22"/>
        </w:rPr>
      </w:pPr>
      <w:r>
        <w:rPr>
          <w:rFonts w:ascii="ＭＳ 明朝" w:hAnsi="Times New Roman" w:cs="ＭＳ 明朝" w:hint="eastAsia"/>
          <w:kern w:val="0"/>
          <w:sz w:val="22"/>
          <w:szCs w:val="22"/>
        </w:rPr>
        <w:lastRenderedPageBreak/>
        <w:t xml:space="preserve">５　</w:t>
      </w:r>
      <w:r w:rsidRPr="009C53FB">
        <w:rPr>
          <w:rFonts w:ascii="ＭＳ 明朝" w:hAnsi="Times New Roman" w:cs="ＭＳ 明朝"/>
          <w:kern w:val="0"/>
          <w:sz w:val="22"/>
          <w:szCs w:val="22"/>
        </w:rPr>
        <w:t>協議対象者が協議を辞退する場合、辞退届を提出しなければならない。</w:t>
      </w:r>
    </w:p>
    <w:p w14:paraId="3AC05970" w14:textId="3E825013" w:rsidR="009C53FB" w:rsidRDefault="009C53FB" w:rsidP="008A0663">
      <w:pPr>
        <w:overflowPunct w:val="0"/>
        <w:ind w:left="224" w:hangingChars="100" w:hanging="224"/>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６　</w:t>
      </w:r>
      <w:r w:rsidRPr="009C53FB">
        <w:rPr>
          <w:rFonts w:ascii="ＭＳ 明朝" w:hAnsi="Times New Roman" w:cs="ＭＳ 明朝"/>
          <w:kern w:val="0"/>
          <w:sz w:val="22"/>
          <w:szCs w:val="22"/>
        </w:rPr>
        <w:t>協議において工事費内訳書等の変更に応ずるか否かは協議対象者の任意とし、協議が合意に至らなかった場合においても、これを理由として以後の入札等について不利益な取扱いを受けることはないものとする。なお、工事費内訳書等の変更は入札金額の範囲内において行うものとする。</w:t>
      </w:r>
    </w:p>
    <w:p w14:paraId="3A934843" w14:textId="415520E6" w:rsidR="009C53FB" w:rsidRDefault="009C53FB" w:rsidP="008A0663">
      <w:pPr>
        <w:overflowPunct w:val="0"/>
        <w:ind w:left="224" w:hangingChars="100" w:hanging="224"/>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７　</w:t>
      </w:r>
      <w:r w:rsidRPr="009C53FB">
        <w:rPr>
          <w:rFonts w:ascii="ＭＳ 明朝" w:hAnsi="Times New Roman" w:cs="ＭＳ 明朝"/>
          <w:kern w:val="0"/>
          <w:sz w:val="22"/>
          <w:szCs w:val="22"/>
        </w:rPr>
        <w:t>協議の結果、合意に至った場合は、協議対象者は協議に基づく内訳書を提出するものとし、当該内訳書の提出をもって、入札金額にかかわらず、当該内訳書に基づく総額の価格をもって申込みがあったものとする。</w:t>
      </w:r>
    </w:p>
    <w:p w14:paraId="691FF767" w14:textId="77777777" w:rsidR="009C53FB" w:rsidRPr="009C53FB" w:rsidRDefault="009C53FB" w:rsidP="009C53FB">
      <w:pPr>
        <w:overflowPunct w:val="0"/>
        <w:ind w:left="224" w:hangingChars="100" w:hanging="224"/>
        <w:textAlignment w:val="baseline"/>
        <w:rPr>
          <w:rFonts w:ascii="ＭＳ 明朝" w:hAnsi="Times New Roman" w:cs="ＭＳ 明朝"/>
          <w:kern w:val="0"/>
          <w:sz w:val="22"/>
          <w:szCs w:val="22"/>
        </w:rPr>
      </w:pPr>
      <w:r>
        <w:rPr>
          <w:rFonts w:ascii="ＭＳ 明朝" w:hAnsi="Times New Roman" w:cs="ＭＳ 明朝" w:hint="eastAsia"/>
          <w:kern w:val="0"/>
          <w:sz w:val="22"/>
          <w:szCs w:val="22"/>
        </w:rPr>
        <w:t xml:space="preserve">８　</w:t>
      </w:r>
      <w:r w:rsidRPr="009C53FB">
        <w:rPr>
          <w:rFonts w:ascii="ＭＳ 明朝" w:hAnsi="Times New Roman" w:cs="ＭＳ 明朝" w:hint="eastAsia"/>
          <w:kern w:val="0"/>
          <w:sz w:val="22"/>
          <w:szCs w:val="22"/>
        </w:rPr>
        <w:t>前項の確認の結果、落札者が決定したときは、協議対象者及び他の入札参加者に対して落札者名、入札金額及び落札金額を通知する。</w:t>
      </w:r>
    </w:p>
    <w:p w14:paraId="0A631857" w14:textId="77777777" w:rsidR="009C53FB" w:rsidRPr="009C53FB" w:rsidRDefault="009C53FB" w:rsidP="009C53FB">
      <w:pPr>
        <w:overflowPunct w:val="0"/>
        <w:ind w:left="224" w:hangingChars="100" w:hanging="224"/>
        <w:textAlignment w:val="baseline"/>
        <w:rPr>
          <w:rFonts w:ascii="ＭＳ 明朝" w:hAnsi="Times New Roman" w:cs="ＭＳ 明朝"/>
          <w:kern w:val="0"/>
          <w:sz w:val="22"/>
          <w:szCs w:val="22"/>
        </w:rPr>
      </w:pPr>
      <w:r w:rsidRPr="009C53FB">
        <w:rPr>
          <w:rFonts w:ascii="ＭＳ 明朝" w:hAnsi="Times New Roman" w:cs="ＭＳ 明朝" w:hint="eastAsia"/>
          <w:kern w:val="0"/>
          <w:sz w:val="22"/>
          <w:szCs w:val="22"/>
        </w:rPr>
        <w:t>９　協議の結果、落札者が決定しなかった場合は、その次に低い入札金額（調達事務細則第25条第１項第２号に規定する方式にあっては、価格及びその他条件が当社にとってその次に有利なもの）をもって入札した者を協議対象者とした協議を行うものとする。</w:t>
      </w:r>
    </w:p>
    <w:p w14:paraId="04C00D44" w14:textId="398F25FA" w:rsidR="009C53FB" w:rsidRPr="009C53FB" w:rsidRDefault="009C53FB" w:rsidP="009C53FB">
      <w:pPr>
        <w:overflowPunct w:val="0"/>
        <w:ind w:left="224" w:hangingChars="100" w:hanging="224"/>
        <w:textAlignment w:val="baseline"/>
        <w:rPr>
          <w:rFonts w:ascii="ＭＳ 明朝" w:hAnsi="Times New Roman" w:cs="ＭＳ 明朝"/>
          <w:kern w:val="0"/>
          <w:sz w:val="22"/>
          <w:szCs w:val="22"/>
        </w:rPr>
      </w:pPr>
      <w:r>
        <w:rPr>
          <w:rFonts w:ascii="ＭＳ 明朝" w:hAnsi="Times New Roman" w:cs="ＭＳ 明朝" w:hint="eastAsia"/>
          <w:kern w:val="0"/>
          <w:sz w:val="22"/>
          <w:szCs w:val="22"/>
        </w:rPr>
        <w:t>10</w:t>
      </w:r>
      <w:r w:rsidRPr="009C53FB">
        <w:rPr>
          <w:rFonts w:ascii="ＭＳ 明朝" w:hAnsi="Times New Roman" w:cs="ＭＳ 明朝" w:hint="eastAsia"/>
          <w:kern w:val="0"/>
          <w:sz w:val="22"/>
          <w:szCs w:val="22"/>
        </w:rPr>
        <w:t xml:space="preserve">　落札者が決定しなかったときは、協議対象者には書面により不落札であった旨、他の入札参加者に対しては入札価格及び協議の結果に係る価格を通知する。</w:t>
      </w:r>
    </w:p>
    <w:p w14:paraId="319B74E8" w14:textId="77777777" w:rsidR="008A0663" w:rsidRPr="002611A4" w:rsidRDefault="008A0663" w:rsidP="007C1F5C">
      <w:pPr>
        <w:overflowPunct w:val="0"/>
        <w:ind w:left="224" w:hangingChars="100" w:hanging="224"/>
        <w:textAlignment w:val="baseline"/>
        <w:rPr>
          <w:rFonts w:ascii="ＭＳ 明朝" w:hAnsi="Times New Roman" w:cs="ＭＳ 明朝"/>
          <w:kern w:val="0"/>
          <w:sz w:val="22"/>
          <w:szCs w:val="22"/>
        </w:rPr>
      </w:pPr>
    </w:p>
    <w:p w14:paraId="6D2047F2" w14:textId="77777777" w:rsidR="007C1F5C" w:rsidRPr="002611A4" w:rsidRDefault="007C1F5C" w:rsidP="007C1F5C">
      <w:pPr>
        <w:ind w:firstLineChars="100" w:firstLine="224"/>
        <w:rPr>
          <w:rFonts w:hAnsi="Times New Roman"/>
          <w:spacing w:val="2"/>
          <w:sz w:val="22"/>
          <w:szCs w:val="22"/>
        </w:rPr>
      </w:pPr>
      <w:r w:rsidRPr="002611A4">
        <w:rPr>
          <w:rFonts w:hAnsi="Times New Roman" w:hint="eastAsia"/>
          <w:sz w:val="22"/>
          <w:szCs w:val="22"/>
        </w:rPr>
        <w:t>（契約保証金等）</w:t>
      </w:r>
    </w:p>
    <w:p w14:paraId="0BF02D28" w14:textId="77777777" w:rsidR="009C53FB" w:rsidRPr="009C53FB" w:rsidRDefault="007C1F5C" w:rsidP="009C53FB">
      <w:pPr>
        <w:ind w:left="224" w:hangingChars="100" w:hanging="224"/>
        <w:rPr>
          <w:rFonts w:hAnsi="Times New Roman"/>
          <w:sz w:val="22"/>
          <w:szCs w:val="22"/>
        </w:rPr>
      </w:pPr>
      <w:r w:rsidRPr="002611A4">
        <w:rPr>
          <w:rFonts w:ascii="ＭＳ 明朝" w:hAnsi="Times New Roman" w:cs="ＭＳ 明朝" w:hint="eastAsia"/>
          <w:kern w:val="0"/>
          <w:sz w:val="22"/>
          <w:szCs w:val="22"/>
        </w:rPr>
        <w:t>第</w:t>
      </w:r>
      <w:r w:rsidR="006F0D6D">
        <w:rPr>
          <w:rFonts w:ascii="ＭＳ 明朝" w:hAnsi="Times New Roman" w:cs="ＭＳ 明朝" w:hint="eastAsia"/>
          <w:kern w:val="0"/>
          <w:sz w:val="22"/>
          <w:szCs w:val="22"/>
        </w:rPr>
        <w:t>1</w:t>
      </w:r>
      <w:r w:rsidR="009C53FB">
        <w:rPr>
          <w:rFonts w:ascii="ＭＳ 明朝" w:hAnsi="Times New Roman" w:cs="ＭＳ 明朝" w:hint="eastAsia"/>
          <w:kern w:val="0"/>
          <w:sz w:val="22"/>
          <w:szCs w:val="22"/>
        </w:rPr>
        <w:t>3</w:t>
      </w:r>
      <w:r w:rsidRPr="002611A4">
        <w:rPr>
          <w:rFonts w:ascii="ＭＳ 明朝" w:hAnsi="Times New Roman" w:cs="ＭＳ 明朝" w:hint="eastAsia"/>
          <w:kern w:val="0"/>
          <w:sz w:val="22"/>
          <w:szCs w:val="22"/>
        </w:rPr>
        <w:t>条</w:t>
      </w:r>
      <w:r w:rsidRPr="002611A4">
        <w:rPr>
          <w:rFonts w:hAnsi="Times New Roman" w:hint="eastAsia"/>
          <w:sz w:val="22"/>
          <w:szCs w:val="22"/>
        </w:rPr>
        <w:t xml:space="preserve">　</w:t>
      </w:r>
      <w:r w:rsidR="009C53FB" w:rsidRPr="009C53FB">
        <w:rPr>
          <w:rFonts w:hAnsi="Times New Roman" w:hint="eastAsia"/>
          <w:sz w:val="22"/>
          <w:szCs w:val="22"/>
        </w:rPr>
        <w:t>工事及び設計に係る落札者又は契約の相手方は、契約書の案の提出と同時に、契約保証金又は契約保証金に代わる担保を納付（以下、「契約保証金等」という。納付先は、当社が指定した金融機関等の口座とする。）し、又は提供しなければならない。ただし、契約保証金の全部を免除された場合は、この限りでない。なお、契約保証金等は原則、契約金額の</w:t>
      </w:r>
      <w:r w:rsidR="009C53FB" w:rsidRPr="009C53FB">
        <w:rPr>
          <w:rFonts w:hAnsi="Times New Roman" w:hint="eastAsia"/>
          <w:sz w:val="22"/>
          <w:szCs w:val="22"/>
        </w:rPr>
        <w:t>100</w:t>
      </w:r>
      <w:r w:rsidR="009C53FB" w:rsidRPr="009C53FB">
        <w:rPr>
          <w:rFonts w:hAnsi="Times New Roman" w:hint="eastAsia"/>
          <w:sz w:val="22"/>
          <w:szCs w:val="22"/>
        </w:rPr>
        <w:t>分の</w:t>
      </w:r>
      <w:r w:rsidR="009C53FB" w:rsidRPr="009C53FB">
        <w:rPr>
          <w:rFonts w:hAnsi="Times New Roman" w:hint="eastAsia"/>
          <w:sz w:val="22"/>
          <w:szCs w:val="22"/>
        </w:rPr>
        <w:t>10</w:t>
      </w:r>
      <w:r w:rsidR="009C53FB" w:rsidRPr="009C53FB">
        <w:rPr>
          <w:rFonts w:hAnsi="Times New Roman" w:hint="eastAsia"/>
          <w:sz w:val="22"/>
          <w:szCs w:val="22"/>
        </w:rPr>
        <w:t>以上（ただし、工事に係る案件で、物品等又は特定役務の調達手続に関する細則第３条に規定する特定調達契約の場合又は低入札価格調査の対象となった場合は契約金額の</w:t>
      </w:r>
      <w:r w:rsidR="009C53FB" w:rsidRPr="009C53FB">
        <w:rPr>
          <w:rFonts w:hAnsi="Times New Roman" w:hint="eastAsia"/>
          <w:sz w:val="22"/>
          <w:szCs w:val="22"/>
        </w:rPr>
        <w:t>100</w:t>
      </w:r>
      <w:r w:rsidR="009C53FB" w:rsidRPr="009C53FB">
        <w:rPr>
          <w:rFonts w:hAnsi="Times New Roman" w:hint="eastAsia"/>
          <w:sz w:val="22"/>
          <w:szCs w:val="22"/>
        </w:rPr>
        <w:t>分の</w:t>
      </w:r>
      <w:r w:rsidR="009C53FB" w:rsidRPr="009C53FB">
        <w:rPr>
          <w:rFonts w:hAnsi="Times New Roman" w:hint="eastAsia"/>
          <w:sz w:val="22"/>
          <w:szCs w:val="22"/>
        </w:rPr>
        <w:t>30</w:t>
      </w:r>
      <w:r w:rsidR="009C53FB" w:rsidRPr="009C53FB">
        <w:rPr>
          <w:rFonts w:hAnsi="Times New Roman" w:hint="eastAsia"/>
          <w:sz w:val="22"/>
          <w:szCs w:val="22"/>
        </w:rPr>
        <w:t>以上）を納付しなければならない。</w:t>
      </w:r>
    </w:p>
    <w:p w14:paraId="180105EA" w14:textId="77777777" w:rsidR="009C53FB" w:rsidRPr="009C53FB" w:rsidRDefault="009C53FB" w:rsidP="009C53FB">
      <w:pPr>
        <w:ind w:left="224" w:hangingChars="100" w:hanging="224"/>
        <w:rPr>
          <w:rFonts w:hAnsi="Times New Roman"/>
          <w:sz w:val="22"/>
          <w:szCs w:val="22"/>
        </w:rPr>
      </w:pPr>
      <w:r w:rsidRPr="009C53FB">
        <w:rPr>
          <w:rFonts w:hAnsi="Times New Roman" w:hint="eastAsia"/>
          <w:sz w:val="22"/>
          <w:szCs w:val="22"/>
        </w:rPr>
        <w:t>２　契約保証金は、当社の承認を得て、有価証券若しくは金融機関の保証（以下「担保」という。）の提供をもってこれに代えることができる。</w:t>
      </w:r>
    </w:p>
    <w:p w14:paraId="7A4CA630" w14:textId="77777777" w:rsidR="009C53FB" w:rsidRPr="009C53FB" w:rsidRDefault="009C53FB" w:rsidP="009C53FB">
      <w:pPr>
        <w:ind w:left="224" w:hangingChars="100" w:hanging="224"/>
        <w:rPr>
          <w:rFonts w:hAnsi="Times New Roman"/>
          <w:sz w:val="22"/>
          <w:szCs w:val="22"/>
        </w:rPr>
      </w:pPr>
      <w:r w:rsidRPr="009C53FB">
        <w:rPr>
          <w:rFonts w:hAnsi="Times New Roman" w:hint="eastAsia"/>
          <w:sz w:val="22"/>
          <w:szCs w:val="22"/>
        </w:rPr>
        <w:t>３　前項の規定により契約保証金の納付に代えて提供できる担保は、国・地方公共団体その他公法人及び特別の法律により設立された法人の振り出した小切手、銀行の保証若しくは裏書のある小切手又は銀行が自己を支払人として振り出した小切手のほか、当社が確実と認めた有価証券又は金融機関の保証書とする。</w:t>
      </w:r>
    </w:p>
    <w:p w14:paraId="69908AE0" w14:textId="77777777" w:rsidR="009C53FB" w:rsidRPr="009C53FB" w:rsidRDefault="009C53FB" w:rsidP="009C53FB">
      <w:pPr>
        <w:ind w:left="224" w:hangingChars="100" w:hanging="224"/>
        <w:rPr>
          <w:rFonts w:hAnsi="Times New Roman"/>
          <w:sz w:val="22"/>
          <w:szCs w:val="22"/>
        </w:rPr>
      </w:pPr>
      <w:r w:rsidRPr="009C53FB">
        <w:rPr>
          <w:rFonts w:hAnsi="Times New Roman" w:hint="eastAsia"/>
          <w:sz w:val="22"/>
          <w:szCs w:val="22"/>
        </w:rPr>
        <w:t>４　契約の相手方が契約上の義務を履行しないときは、契約保証金（その納付に代えて提供された担保を含む。）は、当社に帰属する。ただし、損害の賠償又は違約金について契約で別段の定めをしたときは、その定めによる。</w:t>
      </w:r>
    </w:p>
    <w:p w14:paraId="0A74EFE0" w14:textId="692CB4EC" w:rsidR="009C53FB" w:rsidRPr="002611A4" w:rsidRDefault="009C53FB" w:rsidP="009C53FB">
      <w:pPr>
        <w:ind w:left="224" w:hangingChars="100" w:hanging="224"/>
        <w:rPr>
          <w:rFonts w:hAnsi="Times New Roman"/>
          <w:sz w:val="22"/>
          <w:szCs w:val="22"/>
        </w:rPr>
      </w:pPr>
      <w:r w:rsidRPr="009C53FB">
        <w:rPr>
          <w:rFonts w:hAnsi="Times New Roman" w:hint="eastAsia"/>
          <w:sz w:val="22"/>
          <w:szCs w:val="22"/>
        </w:rPr>
        <w:t>５　契約保証金については、契約履行後に担保返還請求書と引換えにこれを還付する。また、銀行等の保証については、その受領書と引換えにこれを返還する。</w:t>
      </w:r>
    </w:p>
    <w:p w14:paraId="00B2E8CD" w14:textId="7325C41B" w:rsidR="007C1F5C" w:rsidRPr="002611A4" w:rsidRDefault="007C1F5C" w:rsidP="007C1F5C">
      <w:pPr>
        <w:overflowPunct w:val="0"/>
        <w:ind w:left="224" w:hangingChars="100" w:hanging="224"/>
        <w:textAlignment w:val="baseline"/>
        <w:rPr>
          <w:rFonts w:ascii="ＭＳ 明朝" w:hAnsi="Times New Roman" w:cs="ＭＳ 明朝"/>
          <w:kern w:val="0"/>
          <w:sz w:val="22"/>
          <w:szCs w:val="22"/>
        </w:rPr>
      </w:pPr>
    </w:p>
    <w:p w14:paraId="3B7988E9" w14:textId="77777777" w:rsidR="00DF73BF" w:rsidRPr="002611A4" w:rsidRDefault="00DF73BF"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 xml:space="preserve">　（契約書等の提出）</w:t>
      </w:r>
    </w:p>
    <w:p w14:paraId="40861DF3" w14:textId="3DD492B9" w:rsidR="00DF73BF" w:rsidRPr="002611A4" w:rsidRDefault="697C940A"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kern w:val="0"/>
          <w:sz w:val="22"/>
          <w:szCs w:val="22"/>
        </w:rPr>
        <w:t>第</w:t>
      </w:r>
      <w:r w:rsidR="006F0D6D">
        <w:rPr>
          <w:rFonts w:ascii="ＭＳ 明朝" w:hAnsi="Times New Roman" w:cs="ＭＳ 明朝" w:hint="eastAsia"/>
          <w:sz w:val="22"/>
          <w:szCs w:val="22"/>
        </w:rPr>
        <w:t>1</w:t>
      </w:r>
      <w:r w:rsidR="00D67D8A">
        <w:rPr>
          <w:rFonts w:ascii="ＭＳ 明朝" w:hAnsi="Times New Roman" w:cs="ＭＳ 明朝" w:hint="eastAsia"/>
          <w:sz w:val="22"/>
          <w:szCs w:val="22"/>
        </w:rPr>
        <w:t>4</w:t>
      </w:r>
      <w:r w:rsidRPr="002611A4">
        <w:rPr>
          <w:rFonts w:ascii="ＭＳ 明朝" w:hAnsi="Times New Roman" w:cs="ＭＳ 明朝"/>
          <w:kern w:val="0"/>
          <w:sz w:val="22"/>
          <w:szCs w:val="22"/>
        </w:rPr>
        <w:t xml:space="preserve">条　</w:t>
      </w:r>
      <w:r w:rsidR="009C53FB" w:rsidRPr="009C53FB">
        <w:rPr>
          <w:rFonts w:ascii="ＭＳ 明朝" w:hAnsi="Times New Roman" w:cs="ＭＳ 明朝"/>
          <w:kern w:val="0"/>
          <w:sz w:val="22"/>
          <w:szCs w:val="22"/>
        </w:rPr>
        <w:t>契約書を作成する場合においては、落札者又は契約の相手方は、電子契約システムを使用し、又は当社所定の契約書の案に記名押印し、落札決定の日の翌日から起算して10日以内(土曜日、日曜日、国民の祝日に関する法律（昭和二十三年法律第百七十八号）に規定する祝日（以下「国民の祝日」という。）及び十二月二十九日から翌年の一月三日までの日（国民の祝日を除く。）を含まない。)に、当社に提出しなければならない。ただし、予め当社が書面による承諾を行った場合、この期間を延長することができる。</w:t>
      </w:r>
    </w:p>
    <w:p w14:paraId="30A64CB4" w14:textId="77777777" w:rsidR="009C53FB" w:rsidRPr="009C53FB" w:rsidRDefault="00DF73BF" w:rsidP="009C53FB">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lastRenderedPageBreak/>
        <w:t xml:space="preserve">２　</w:t>
      </w:r>
      <w:r w:rsidR="009C53FB" w:rsidRPr="009C53FB">
        <w:rPr>
          <w:rFonts w:ascii="ＭＳ 明朝" w:hAnsi="Times New Roman" w:cs="ＭＳ 明朝" w:hint="eastAsia"/>
          <w:kern w:val="0"/>
          <w:sz w:val="22"/>
          <w:szCs w:val="22"/>
        </w:rPr>
        <w:t>落札者又は契約の相手方が前項に規定する期間内に契約書の案を提出しないときは、落札又は契約の決定は、その効力を失う。その場合、契約制限価格の範囲内の価格をもって入札をした他の者のうち最低の価格（調達事務細則第25条第１項第２号に規定する方式にあっては、価格及びその他条件が当社にとって最も有利なもの）をもって入札をした者を落札者とすることがある。</w:t>
      </w:r>
    </w:p>
    <w:p w14:paraId="76D96AF5" w14:textId="77777777" w:rsidR="009C53FB" w:rsidRPr="009C53FB" w:rsidRDefault="009C53FB" w:rsidP="009C53FB">
      <w:pPr>
        <w:overflowPunct w:val="0"/>
        <w:ind w:left="224" w:hangingChars="100" w:hanging="224"/>
        <w:textAlignment w:val="baseline"/>
        <w:rPr>
          <w:rFonts w:ascii="ＭＳ 明朝" w:hAnsi="Times New Roman" w:cs="ＭＳ 明朝"/>
          <w:kern w:val="0"/>
          <w:sz w:val="22"/>
          <w:szCs w:val="22"/>
        </w:rPr>
      </w:pPr>
      <w:r w:rsidRPr="009C53FB">
        <w:rPr>
          <w:rFonts w:ascii="ＭＳ 明朝" w:hAnsi="Times New Roman" w:cs="ＭＳ 明朝" w:hint="eastAsia"/>
          <w:kern w:val="0"/>
          <w:sz w:val="22"/>
          <w:szCs w:val="22"/>
        </w:rPr>
        <w:t>３　契約書の作成を要しない場合においては、落札者又は契約の相手方は、落札決定又は契約決定後すみやかに請書その他これに準ずる書類を提出しなければならない。ただし、当社がその必要がないと認めて指示したときは、この限りでない。</w:t>
      </w:r>
    </w:p>
    <w:p w14:paraId="31642E38" w14:textId="0DE9237B" w:rsidR="00DF73BF" w:rsidRDefault="009C53FB" w:rsidP="009C53FB">
      <w:pPr>
        <w:overflowPunct w:val="0"/>
        <w:ind w:left="224" w:hangingChars="100" w:hanging="224"/>
        <w:textAlignment w:val="baseline"/>
        <w:rPr>
          <w:rFonts w:ascii="ＭＳ 明朝" w:hAnsi="Times New Roman" w:cs="ＭＳ 明朝"/>
          <w:kern w:val="0"/>
          <w:sz w:val="22"/>
          <w:szCs w:val="22"/>
        </w:rPr>
      </w:pPr>
      <w:r w:rsidRPr="009C53FB">
        <w:rPr>
          <w:rFonts w:ascii="ＭＳ 明朝" w:hAnsi="Times New Roman" w:cs="ＭＳ 明朝" w:hint="eastAsia"/>
          <w:kern w:val="0"/>
          <w:sz w:val="22"/>
          <w:szCs w:val="22"/>
        </w:rPr>
        <w:t>４　落札者又は契約の相手方となったにもかかわらず、第１項に規定する期間内に、当社所定の契約書の案を提出しないとき、又は落札者若しくは契約相手方の決定通知日以降に契約辞退の意思表示をしたときは、不正又は不誠実な行為として、当社の定める「競争参加資格者取引停止措置要領」に基づく取引停止の措置を行うことがある。</w:t>
      </w:r>
    </w:p>
    <w:p w14:paraId="3CF88411" w14:textId="77777777" w:rsidR="009C53FB" w:rsidRPr="002611A4" w:rsidRDefault="009C53FB" w:rsidP="009C53FB">
      <w:pPr>
        <w:overflowPunct w:val="0"/>
        <w:ind w:left="224" w:hangingChars="100" w:hanging="224"/>
        <w:textAlignment w:val="baseline"/>
        <w:rPr>
          <w:rFonts w:ascii="ＭＳ 明朝" w:hAnsi="Times New Roman" w:cs="ＭＳ 明朝"/>
          <w:kern w:val="0"/>
          <w:sz w:val="22"/>
          <w:szCs w:val="22"/>
        </w:rPr>
      </w:pPr>
    </w:p>
    <w:p w14:paraId="4361BB3A" w14:textId="77777777" w:rsidR="007817A2" w:rsidRPr="002611A4" w:rsidRDefault="007817A2" w:rsidP="007817A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（異議の申立）</w:t>
      </w:r>
    </w:p>
    <w:p w14:paraId="17588779" w14:textId="012948F5" w:rsidR="007817A2" w:rsidRPr="002611A4" w:rsidRDefault="002A69E9" w:rsidP="009859B5">
      <w:pPr>
        <w:overflowPunct w:val="0"/>
        <w:ind w:left="224" w:hangingChars="100" w:hanging="224"/>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第</w:t>
      </w:r>
      <w:r w:rsidR="00476BAD">
        <w:rPr>
          <w:rFonts w:ascii="ＭＳ 明朝" w:hAnsi="Times New Roman" w:cs="ＭＳ 明朝" w:hint="eastAsia"/>
          <w:kern w:val="0"/>
          <w:sz w:val="22"/>
          <w:szCs w:val="22"/>
        </w:rPr>
        <w:t>1</w:t>
      </w:r>
      <w:r w:rsidR="009C53FB">
        <w:rPr>
          <w:rFonts w:ascii="ＭＳ 明朝" w:hAnsi="Times New Roman" w:cs="ＭＳ 明朝" w:hint="eastAsia"/>
          <w:kern w:val="0"/>
          <w:sz w:val="22"/>
          <w:szCs w:val="22"/>
        </w:rPr>
        <w:t>5</w:t>
      </w:r>
      <w:r w:rsidR="007817A2" w:rsidRPr="002611A4">
        <w:rPr>
          <w:rFonts w:ascii="ＭＳ 明朝" w:hAnsi="Times New Roman" w:cs="ＭＳ 明朝" w:hint="eastAsia"/>
          <w:kern w:val="0"/>
          <w:sz w:val="22"/>
          <w:szCs w:val="22"/>
        </w:rPr>
        <w:t xml:space="preserve">条　</w:t>
      </w:r>
      <w:r w:rsidR="009C53FB" w:rsidRPr="009C53FB">
        <w:rPr>
          <w:rFonts w:ascii="ＭＳ 明朝" w:hAnsi="Times New Roman" w:cs="ＭＳ 明朝"/>
          <w:kern w:val="0"/>
          <w:sz w:val="22"/>
          <w:szCs w:val="22"/>
        </w:rPr>
        <w:t>入札等をした者は、入札後又は見積書提出後において、この心得書に掲げた事項、仕様書等及び現場等についての不知又は不明を理由として、異議の申し立てをすることはできない。</w:t>
      </w:r>
    </w:p>
    <w:p w14:paraId="75ED2806" w14:textId="6901A949" w:rsidR="002A69E9" w:rsidRPr="002611A4" w:rsidRDefault="007817A2" w:rsidP="000C7CB7">
      <w:pPr>
        <w:overflowPunct w:val="0"/>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 xml:space="preserve">　</w:t>
      </w:r>
    </w:p>
    <w:p w14:paraId="4497CDF8" w14:textId="0FF2A3B2" w:rsidR="003505EB" w:rsidRPr="005D2009" w:rsidRDefault="003505EB" w:rsidP="005D2009">
      <w:pPr>
        <w:overflowPunct w:val="0"/>
        <w:textAlignment w:val="baseline"/>
        <w:rPr>
          <w:rFonts w:ascii="Times New Roman" w:hAnsi="Times New Roman"/>
          <w:color w:val="000000"/>
          <w:kern w:val="0"/>
          <w:sz w:val="22"/>
          <w:szCs w:val="22"/>
        </w:rPr>
      </w:pPr>
    </w:p>
    <w:sectPr w:rsidR="003505EB" w:rsidRPr="005D2009" w:rsidSect="00B342E9">
      <w:footerReference w:type="default" r:id="rId10"/>
      <w:pgSz w:w="11906" w:h="16838"/>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BA62D" w14:textId="77777777" w:rsidR="002E2B1B" w:rsidRDefault="002E2B1B">
      <w:r>
        <w:separator/>
      </w:r>
    </w:p>
  </w:endnote>
  <w:endnote w:type="continuationSeparator" w:id="0">
    <w:p w14:paraId="7FDC8A12" w14:textId="77777777" w:rsidR="002E2B1B" w:rsidRDefault="002E2B1B">
      <w:r>
        <w:continuationSeparator/>
      </w:r>
    </w:p>
  </w:endnote>
  <w:endnote w:type="continuationNotice" w:id="1">
    <w:p w14:paraId="6F30FBE8" w14:textId="77777777" w:rsidR="002E2B1B" w:rsidRDefault="002E2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 w:name="MS-Mincho">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Content>
      <w:p w14:paraId="21525663" w14:textId="2B46E14E" w:rsidR="005E4A7C" w:rsidRDefault="005E4A7C">
        <w:pPr>
          <w:pStyle w:val="aa"/>
          <w:jc w:val="center"/>
        </w:pPr>
        <w:r>
          <w:fldChar w:fldCharType="begin"/>
        </w:r>
        <w:r>
          <w:instrText>PAGE   \* MERGEFORMAT</w:instrText>
        </w:r>
        <w:r>
          <w:fldChar w:fldCharType="separate"/>
        </w:r>
        <w:r w:rsidR="00DA7CB2" w:rsidRPr="00DA7CB2">
          <w:rPr>
            <w:noProof/>
            <w:lang w:val="ja-JP"/>
          </w:rPr>
          <w:t>-</w:t>
        </w:r>
        <w:r w:rsidR="00DA7CB2">
          <w:rPr>
            <w:noProof/>
          </w:rPr>
          <w:t xml:space="preserve"> 15 -</w:t>
        </w:r>
        <w:r>
          <w:fldChar w:fldCharType="end"/>
        </w:r>
      </w:p>
    </w:sdtContent>
  </w:sdt>
  <w:p w14:paraId="7FBB043E" w14:textId="77777777" w:rsidR="005E4A7C" w:rsidRDefault="005E4A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F490" w14:textId="77777777" w:rsidR="002E2B1B" w:rsidRDefault="002E2B1B">
      <w:r>
        <w:separator/>
      </w:r>
    </w:p>
  </w:footnote>
  <w:footnote w:type="continuationSeparator" w:id="0">
    <w:p w14:paraId="402A81BD" w14:textId="77777777" w:rsidR="002E2B1B" w:rsidRDefault="002E2B1B">
      <w:r>
        <w:continuationSeparator/>
      </w:r>
    </w:p>
  </w:footnote>
  <w:footnote w:type="continuationNotice" w:id="1">
    <w:p w14:paraId="144B06EE" w14:textId="77777777" w:rsidR="002E2B1B" w:rsidRDefault="002E2B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Ansi="ＭＳ 明朝"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8F225F"/>
    <w:multiLevelType w:val="hybridMultilevel"/>
    <w:tmpl w:val="AE50DE28"/>
    <w:lvl w:ilvl="0" w:tplc="74126454">
      <w:start w:val="1"/>
      <w:numFmt w:val="decimal"/>
      <w:lvlText w:val="(%1)"/>
      <w:lvlJc w:val="left"/>
      <w:pPr>
        <w:ind w:left="865" w:hanging="440"/>
      </w:pPr>
      <w:rPr>
        <w:rFonts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6"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4ACA633F"/>
    <w:multiLevelType w:val="hybridMultilevel"/>
    <w:tmpl w:val="DEDE87B6"/>
    <w:lvl w:ilvl="0" w:tplc="F2CC3606">
      <w:start w:val="1"/>
      <w:numFmt w:val="decimal"/>
      <w:lvlText w:val="(%1)"/>
      <w:lvlJc w:val="left"/>
      <w:pPr>
        <w:ind w:left="585" w:hanging="360"/>
      </w:pPr>
      <w:rPr>
        <w:rFonts w:hint="default"/>
      </w:rPr>
    </w:lvl>
    <w:lvl w:ilvl="1" w:tplc="04090017" w:tentative="1">
      <w:start w:val="1"/>
      <w:numFmt w:val="aiueoFullWidth"/>
      <w:lvlText w:val="(%2)"/>
      <w:lvlJc w:val="left"/>
      <w:pPr>
        <w:ind w:left="1105" w:hanging="440"/>
      </w:pPr>
    </w:lvl>
    <w:lvl w:ilvl="2" w:tplc="04090011" w:tentative="1">
      <w:start w:val="1"/>
      <w:numFmt w:val="decimalEnclosedCircle"/>
      <w:lvlText w:val="%3"/>
      <w:lvlJc w:val="left"/>
      <w:pPr>
        <w:ind w:left="1545" w:hanging="440"/>
      </w:pPr>
    </w:lvl>
    <w:lvl w:ilvl="3" w:tplc="0409000F" w:tentative="1">
      <w:start w:val="1"/>
      <w:numFmt w:val="decimal"/>
      <w:lvlText w:val="%4."/>
      <w:lvlJc w:val="left"/>
      <w:pPr>
        <w:ind w:left="1985" w:hanging="440"/>
      </w:pPr>
    </w:lvl>
    <w:lvl w:ilvl="4" w:tplc="04090017" w:tentative="1">
      <w:start w:val="1"/>
      <w:numFmt w:val="aiueoFullWidth"/>
      <w:lvlText w:val="(%5)"/>
      <w:lvlJc w:val="left"/>
      <w:pPr>
        <w:ind w:left="2425" w:hanging="440"/>
      </w:pPr>
    </w:lvl>
    <w:lvl w:ilvl="5" w:tplc="04090011" w:tentative="1">
      <w:start w:val="1"/>
      <w:numFmt w:val="decimalEnclosedCircle"/>
      <w:lvlText w:val="%6"/>
      <w:lvlJc w:val="left"/>
      <w:pPr>
        <w:ind w:left="2865" w:hanging="440"/>
      </w:pPr>
    </w:lvl>
    <w:lvl w:ilvl="6" w:tplc="0409000F" w:tentative="1">
      <w:start w:val="1"/>
      <w:numFmt w:val="decimal"/>
      <w:lvlText w:val="%7."/>
      <w:lvlJc w:val="left"/>
      <w:pPr>
        <w:ind w:left="3305" w:hanging="440"/>
      </w:pPr>
    </w:lvl>
    <w:lvl w:ilvl="7" w:tplc="04090017" w:tentative="1">
      <w:start w:val="1"/>
      <w:numFmt w:val="aiueoFullWidth"/>
      <w:lvlText w:val="(%8)"/>
      <w:lvlJc w:val="left"/>
      <w:pPr>
        <w:ind w:left="3745" w:hanging="440"/>
      </w:pPr>
    </w:lvl>
    <w:lvl w:ilvl="8" w:tplc="04090011" w:tentative="1">
      <w:start w:val="1"/>
      <w:numFmt w:val="decimalEnclosedCircle"/>
      <w:lvlText w:val="%9"/>
      <w:lvlJc w:val="left"/>
      <w:pPr>
        <w:ind w:left="4185" w:hanging="440"/>
      </w:pPr>
    </w:lvl>
  </w:abstractNum>
  <w:abstractNum w:abstractNumId="9" w15:restartNumberingAfterBreak="0">
    <w:nsid w:val="68C648D2"/>
    <w:multiLevelType w:val="multilevel"/>
    <w:tmpl w:val="C452FC22"/>
    <w:lvl w:ilvl="0">
      <w:start w:val="1"/>
      <w:numFmt w:val="decimalFullWidth"/>
      <w:suff w:val="space"/>
      <w:lvlText w:val="第%1条 "/>
      <w:lvlJc w:val="left"/>
      <w:pPr>
        <w:ind w:left="0" w:firstLine="0"/>
      </w:pPr>
      <w:rPr>
        <w:rFonts w:hint="eastAsia"/>
      </w:rPr>
    </w:lvl>
    <w:lvl w:ilvl="1">
      <w:start w:val="1"/>
      <w:numFmt w:val="decimalFullWidth"/>
      <w:lvlText w:val="(%2)"/>
      <w:lvlJc w:val="left"/>
      <w:pPr>
        <w:ind w:left="992" w:hanging="567"/>
      </w:pPr>
      <w:rPr>
        <w:rFonts w:hint="eastAsia"/>
      </w:rPr>
    </w:lvl>
    <w:lvl w:ilvl="2">
      <w:start w:val="1"/>
      <w:numFmt w:val="aiueo"/>
      <w:lvlText w:val="(%3)"/>
      <w:lvlJc w:val="left"/>
      <w:pPr>
        <w:ind w:left="1418" w:hanging="567"/>
      </w:pPr>
      <w:rPr>
        <w:rFonts w:hint="eastAsia"/>
      </w:rPr>
    </w:lvl>
    <w:lvl w:ilvl="3">
      <w:start w:val="1"/>
      <w:numFmt w:val="lowerLetter"/>
      <w:lvlText w:val="(%4)"/>
      <w:lvlJc w:val="left"/>
      <w:pPr>
        <w:ind w:left="1985" w:hanging="709"/>
      </w:pPr>
      <w:rPr>
        <w:rFonts w:hint="eastAsia"/>
      </w:rPr>
    </w:lvl>
    <w:lvl w:ilvl="4">
      <w:start w:val="1"/>
      <w:numFmt w:val="decimal"/>
      <w:lvlText w:val="%1.%2.%3.%4.%5"/>
      <w:lvlJc w:val="left"/>
      <w:pPr>
        <w:ind w:left="3271" w:hanging="850"/>
      </w:pPr>
      <w:rPr>
        <w:rFonts w:hint="eastAsia"/>
      </w:rPr>
    </w:lvl>
    <w:lvl w:ilvl="5">
      <w:start w:val="1"/>
      <w:numFmt w:val="decimal"/>
      <w:lvlText w:val="%1.%2.%3.%4.%5.%6"/>
      <w:lvlJc w:val="left"/>
      <w:pPr>
        <w:ind w:left="3980" w:hanging="1134"/>
      </w:pPr>
      <w:rPr>
        <w:rFonts w:hint="eastAsia"/>
      </w:rPr>
    </w:lvl>
    <w:lvl w:ilvl="6">
      <w:start w:val="1"/>
      <w:numFmt w:val="decimal"/>
      <w:lvlText w:val="%1.%2.%3.%4.%5.%6.%7"/>
      <w:lvlJc w:val="left"/>
      <w:pPr>
        <w:ind w:left="4547" w:hanging="1276"/>
      </w:pPr>
      <w:rPr>
        <w:rFonts w:hint="eastAsia"/>
      </w:rPr>
    </w:lvl>
    <w:lvl w:ilvl="7">
      <w:start w:val="1"/>
      <w:numFmt w:val="decimal"/>
      <w:lvlText w:val="%1.%2.%3.%4.%5.%6.%7.%8"/>
      <w:lvlJc w:val="left"/>
      <w:pPr>
        <w:ind w:left="5114" w:hanging="1418"/>
      </w:pPr>
      <w:rPr>
        <w:rFonts w:hint="eastAsia"/>
      </w:rPr>
    </w:lvl>
    <w:lvl w:ilvl="8">
      <w:start w:val="1"/>
      <w:numFmt w:val="decimal"/>
      <w:lvlText w:val="%1.%2.%3.%4.%5.%6.%7.%8.%9"/>
      <w:lvlJc w:val="left"/>
      <w:pPr>
        <w:ind w:left="5822" w:hanging="1700"/>
      </w:pPr>
      <w:rPr>
        <w:rFonts w:hint="eastAsia"/>
      </w:rPr>
    </w:lvl>
  </w:abstractNum>
  <w:abstractNum w:abstractNumId="10"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708142E9"/>
    <w:multiLevelType w:val="hybridMultilevel"/>
    <w:tmpl w:val="C32273CA"/>
    <w:lvl w:ilvl="0" w:tplc="F30492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D90427E"/>
    <w:multiLevelType w:val="hybridMultilevel"/>
    <w:tmpl w:val="AA76E7C8"/>
    <w:lvl w:ilvl="0" w:tplc="86A4BD3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30017066">
    <w:abstractNumId w:val="0"/>
  </w:num>
  <w:num w:numId="2" w16cid:durableId="855654378">
    <w:abstractNumId w:val="11"/>
  </w:num>
  <w:num w:numId="3" w16cid:durableId="639306208">
    <w:abstractNumId w:val="2"/>
  </w:num>
  <w:num w:numId="4" w16cid:durableId="459962373">
    <w:abstractNumId w:val="10"/>
  </w:num>
  <w:num w:numId="5" w16cid:durableId="897864106">
    <w:abstractNumId w:val="13"/>
  </w:num>
  <w:num w:numId="6" w16cid:durableId="410007064">
    <w:abstractNumId w:val="3"/>
  </w:num>
  <w:num w:numId="7" w16cid:durableId="1891569592">
    <w:abstractNumId w:val="14"/>
  </w:num>
  <w:num w:numId="8" w16cid:durableId="1801259964">
    <w:abstractNumId w:val="4"/>
  </w:num>
  <w:num w:numId="9" w16cid:durableId="509875123">
    <w:abstractNumId w:val="12"/>
  </w:num>
  <w:num w:numId="10" w16cid:durableId="1157107632">
    <w:abstractNumId w:val="7"/>
  </w:num>
  <w:num w:numId="11" w16cid:durableId="1669015204">
    <w:abstractNumId w:val="1"/>
  </w:num>
  <w:num w:numId="12" w16cid:durableId="1678773616">
    <w:abstractNumId w:val="6"/>
  </w:num>
  <w:num w:numId="13" w16cid:durableId="1966815569">
    <w:abstractNumId w:val="9"/>
  </w:num>
  <w:num w:numId="14" w16cid:durableId="235744235">
    <w:abstractNumId w:val="5"/>
  </w:num>
  <w:num w:numId="15" w16cid:durableId="7402947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18E9"/>
    <w:rsid w:val="000122C0"/>
    <w:rsid w:val="00014529"/>
    <w:rsid w:val="000176D6"/>
    <w:rsid w:val="00021C16"/>
    <w:rsid w:val="00022155"/>
    <w:rsid w:val="0003089B"/>
    <w:rsid w:val="00030A7F"/>
    <w:rsid w:val="000312A1"/>
    <w:rsid w:val="000400CA"/>
    <w:rsid w:val="00044A79"/>
    <w:rsid w:val="000465C2"/>
    <w:rsid w:val="00054E0D"/>
    <w:rsid w:val="000571DA"/>
    <w:rsid w:val="0006073A"/>
    <w:rsid w:val="00067128"/>
    <w:rsid w:val="00072EF3"/>
    <w:rsid w:val="00073328"/>
    <w:rsid w:val="00083725"/>
    <w:rsid w:val="00083C7F"/>
    <w:rsid w:val="00095107"/>
    <w:rsid w:val="00096BE7"/>
    <w:rsid w:val="00096ECB"/>
    <w:rsid w:val="00097560"/>
    <w:rsid w:val="000B7891"/>
    <w:rsid w:val="000C4127"/>
    <w:rsid w:val="000C42EB"/>
    <w:rsid w:val="000C7912"/>
    <w:rsid w:val="000C7CB7"/>
    <w:rsid w:val="000D0DCA"/>
    <w:rsid w:val="000D1F78"/>
    <w:rsid w:val="000D44A5"/>
    <w:rsid w:val="000D6CC1"/>
    <w:rsid w:val="000E502C"/>
    <w:rsid w:val="000E6224"/>
    <w:rsid w:val="000F6E0C"/>
    <w:rsid w:val="00107198"/>
    <w:rsid w:val="00107AE7"/>
    <w:rsid w:val="00117A07"/>
    <w:rsid w:val="00117C82"/>
    <w:rsid w:val="00127515"/>
    <w:rsid w:val="00131ED7"/>
    <w:rsid w:val="00136F6C"/>
    <w:rsid w:val="00144E77"/>
    <w:rsid w:val="00151A19"/>
    <w:rsid w:val="00153A6F"/>
    <w:rsid w:val="001549F3"/>
    <w:rsid w:val="00155485"/>
    <w:rsid w:val="001716A6"/>
    <w:rsid w:val="00183F83"/>
    <w:rsid w:val="00185827"/>
    <w:rsid w:val="00192B95"/>
    <w:rsid w:val="00197E97"/>
    <w:rsid w:val="001A16E9"/>
    <w:rsid w:val="001B0B49"/>
    <w:rsid w:val="001B0E37"/>
    <w:rsid w:val="001B68FA"/>
    <w:rsid w:val="001B6A84"/>
    <w:rsid w:val="001C2152"/>
    <w:rsid w:val="001C217F"/>
    <w:rsid w:val="001D104B"/>
    <w:rsid w:val="001D26ED"/>
    <w:rsid w:val="001F0F57"/>
    <w:rsid w:val="002012D8"/>
    <w:rsid w:val="002028F9"/>
    <w:rsid w:val="00205EF8"/>
    <w:rsid w:val="0021211F"/>
    <w:rsid w:val="002178DB"/>
    <w:rsid w:val="00234BD9"/>
    <w:rsid w:val="00246808"/>
    <w:rsid w:val="00253285"/>
    <w:rsid w:val="0025350D"/>
    <w:rsid w:val="002573BD"/>
    <w:rsid w:val="00260C55"/>
    <w:rsid w:val="002611A4"/>
    <w:rsid w:val="00270FF5"/>
    <w:rsid w:val="00283504"/>
    <w:rsid w:val="002862B9"/>
    <w:rsid w:val="002879CB"/>
    <w:rsid w:val="00291C2F"/>
    <w:rsid w:val="00295AEB"/>
    <w:rsid w:val="002A18BE"/>
    <w:rsid w:val="002A4668"/>
    <w:rsid w:val="002A4BB8"/>
    <w:rsid w:val="002A69E9"/>
    <w:rsid w:val="002B3941"/>
    <w:rsid w:val="002B7F87"/>
    <w:rsid w:val="002C42F8"/>
    <w:rsid w:val="002E2B1B"/>
    <w:rsid w:val="002E5F18"/>
    <w:rsid w:val="002F3D80"/>
    <w:rsid w:val="00301C33"/>
    <w:rsid w:val="003032C0"/>
    <w:rsid w:val="00320C60"/>
    <w:rsid w:val="00330E6A"/>
    <w:rsid w:val="00331951"/>
    <w:rsid w:val="00343432"/>
    <w:rsid w:val="00345B21"/>
    <w:rsid w:val="00345CF0"/>
    <w:rsid w:val="003505EB"/>
    <w:rsid w:val="003672A2"/>
    <w:rsid w:val="003712D6"/>
    <w:rsid w:val="00387C3F"/>
    <w:rsid w:val="003A468D"/>
    <w:rsid w:val="003A6A4B"/>
    <w:rsid w:val="003B006C"/>
    <w:rsid w:val="003B16CB"/>
    <w:rsid w:val="003B2C5A"/>
    <w:rsid w:val="003C0884"/>
    <w:rsid w:val="003D3C5E"/>
    <w:rsid w:val="003E28C1"/>
    <w:rsid w:val="003E2FED"/>
    <w:rsid w:val="003E7BFC"/>
    <w:rsid w:val="003F682C"/>
    <w:rsid w:val="00410F55"/>
    <w:rsid w:val="0042247D"/>
    <w:rsid w:val="00426B2E"/>
    <w:rsid w:val="00427B65"/>
    <w:rsid w:val="00436970"/>
    <w:rsid w:val="0044082A"/>
    <w:rsid w:val="00450D61"/>
    <w:rsid w:val="00455B4F"/>
    <w:rsid w:val="00476BAD"/>
    <w:rsid w:val="00476BDD"/>
    <w:rsid w:val="004902C7"/>
    <w:rsid w:val="00494DDD"/>
    <w:rsid w:val="004A3ADB"/>
    <w:rsid w:val="004B1939"/>
    <w:rsid w:val="004C44FD"/>
    <w:rsid w:val="004C7CB8"/>
    <w:rsid w:val="004D1AD3"/>
    <w:rsid w:val="004E3B15"/>
    <w:rsid w:val="004F5722"/>
    <w:rsid w:val="004F7EA4"/>
    <w:rsid w:val="00506C36"/>
    <w:rsid w:val="00506D17"/>
    <w:rsid w:val="00513C81"/>
    <w:rsid w:val="00514BD9"/>
    <w:rsid w:val="0053383F"/>
    <w:rsid w:val="0054709D"/>
    <w:rsid w:val="005545F5"/>
    <w:rsid w:val="00555D9C"/>
    <w:rsid w:val="00564D56"/>
    <w:rsid w:val="0058777D"/>
    <w:rsid w:val="0059361F"/>
    <w:rsid w:val="00593699"/>
    <w:rsid w:val="00593C06"/>
    <w:rsid w:val="00594D54"/>
    <w:rsid w:val="005955D9"/>
    <w:rsid w:val="00597D9B"/>
    <w:rsid w:val="005A79F0"/>
    <w:rsid w:val="005B4065"/>
    <w:rsid w:val="005B4D58"/>
    <w:rsid w:val="005C0ABB"/>
    <w:rsid w:val="005C1511"/>
    <w:rsid w:val="005C2AB6"/>
    <w:rsid w:val="005C2B78"/>
    <w:rsid w:val="005D2009"/>
    <w:rsid w:val="005D4FCF"/>
    <w:rsid w:val="005D58E5"/>
    <w:rsid w:val="005E4A7C"/>
    <w:rsid w:val="00601B5A"/>
    <w:rsid w:val="006065A3"/>
    <w:rsid w:val="006110D1"/>
    <w:rsid w:val="00620607"/>
    <w:rsid w:val="00621951"/>
    <w:rsid w:val="00621BE8"/>
    <w:rsid w:val="00625F0E"/>
    <w:rsid w:val="0063021A"/>
    <w:rsid w:val="006370E6"/>
    <w:rsid w:val="00646B10"/>
    <w:rsid w:val="00652E16"/>
    <w:rsid w:val="00653B17"/>
    <w:rsid w:val="006557F6"/>
    <w:rsid w:val="00656BA5"/>
    <w:rsid w:val="00657F15"/>
    <w:rsid w:val="0066052A"/>
    <w:rsid w:val="00674978"/>
    <w:rsid w:val="00681CE1"/>
    <w:rsid w:val="006837AB"/>
    <w:rsid w:val="00684169"/>
    <w:rsid w:val="00691637"/>
    <w:rsid w:val="006B01AB"/>
    <w:rsid w:val="006B445A"/>
    <w:rsid w:val="006C0B51"/>
    <w:rsid w:val="006E11E8"/>
    <w:rsid w:val="006E3F4D"/>
    <w:rsid w:val="006E6A03"/>
    <w:rsid w:val="006F0D6D"/>
    <w:rsid w:val="006F37B0"/>
    <w:rsid w:val="00714E34"/>
    <w:rsid w:val="00715A51"/>
    <w:rsid w:val="00722AD4"/>
    <w:rsid w:val="00724D27"/>
    <w:rsid w:val="007265D0"/>
    <w:rsid w:val="00727AD1"/>
    <w:rsid w:val="007366C9"/>
    <w:rsid w:val="007415D7"/>
    <w:rsid w:val="00744EFE"/>
    <w:rsid w:val="00746FBE"/>
    <w:rsid w:val="007471C0"/>
    <w:rsid w:val="007708AA"/>
    <w:rsid w:val="00772CE0"/>
    <w:rsid w:val="0077705A"/>
    <w:rsid w:val="007817A2"/>
    <w:rsid w:val="007928E5"/>
    <w:rsid w:val="00797BE9"/>
    <w:rsid w:val="007A1DDC"/>
    <w:rsid w:val="007A6F1F"/>
    <w:rsid w:val="007C01D5"/>
    <w:rsid w:val="007C1F5C"/>
    <w:rsid w:val="007D253B"/>
    <w:rsid w:val="007D27E2"/>
    <w:rsid w:val="007E669C"/>
    <w:rsid w:val="00802176"/>
    <w:rsid w:val="00806AE6"/>
    <w:rsid w:val="00824651"/>
    <w:rsid w:val="00831622"/>
    <w:rsid w:val="00837864"/>
    <w:rsid w:val="00840A16"/>
    <w:rsid w:val="00844A5A"/>
    <w:rsid w:val="008519AC"/>
    <w:rsid w:val="008520E5"/>
    <w:rsid w:val="00856068"/>
    <w:rsid w:val="00857B86"/>
    <w:rsid w:val="00857FD1"/>
    <w:rsid w:val="00860F53"/>
    <w:rsid w:val="00862F7A"/>
    <w:rsid w:val="00875F6A"/>
    <w:rsid w:val="00883C7B"/>
    <w:rsid w:val="008856D2"/>
    <w:rsid w:val="008971EA"/>
    <w:rsid w:val="008A0663"/>
    <w:rsid w:val="008A736D"/>
    <w:rsid w:val="008A7AAC"/>
    <w:rsid w:val="008B1EC0"/>
    <w:rsid w:val="008B392F"/>
    <w:rsid w:val="008B3F82"/>
    <w:rsid w:val="008B4305"/>
    <w:rsid w:val="008B6F46"/>
    <w:rsid w:val="008C388B"/>
    <w:rsid w:val="008C3A85"/>
    <w:rsid w:val="008C3BD7"/>
    <w:rsid w:val="008C46B0"/>
    <w:rsid w:val="008E0B0B"/>
    <w:rsid w:val="008E6A54"/>
    <w:rsid w:val="008F2F7E"/>
    <w:rsid w:val="00904227"/>
    <w:rsid w:val="0091299D"/>
    <w:rsid w:val="00921B47"/>
    <w:rsid w:val="009265E6"/>
    <w:rsid w:val="00930F8C"/>
    <w:rsid w:val="00932A94"/>
    <w:rsid w:val="0093546A"/>
    <w:rsid w:val="0094271A"/>
    <w:rsid w:val="009562FB"/>
    <w:rsid w:val="0095645B"/>
    <w:rsid w:val="00963D01"/>
    <w:rsid w:val="00977696"/>
    <w:rsid w:val="009859B5"/>
    <w:rsid w:val="0099787D"/>
    <w:rsid w:val="009A4549"/>
    <w:rsid w:val="009B1631"/>
    <w:rsid w:val="009B4460"/>
    <w:rsid w:val="009B5137"/>
    <w:rsid w:val="009B5359"/>
    <w:rsid w:val="009B7292"/>
    <w:rsid w:val="009B7BB8"/>
    <w:rsid w:val="009C439D"/>
    <w:rsid w:val="009C53FB"/>
    <w:rsid w:val="009C7CA7"/>
    <w:rsid w:val="009E0466"/>
    <w:rsid w:val="009E678B"/>
    <w:rsid w:val="00A0000F"/>
    <w:rsid w:val="00A00F45"/>
    <w:rsid w:val="00A43258"/>
    <w:rsid w:val="00A70CB3"/>
    <w:rsid w:val="00A71435"/>
    <w:rsid w:val="00A73995"/>
    <w:rsid w:val="00A76356"/>
    <w:rsid w:val="00A90A73"/>
    <w:rsid w:val="00A92C45"/>
    <w:rsid w:val="00A933B7"/>
    <w:rsid w:val="00A94883"/>
    <w:rsid w:val="00A9764F"/>
    <w:rsid w:val="00AA0834"/>
    <w:rsid w:val="00AA150E"/>
    <w:rsid w:val="00AA36A0"/>
    <w:rsid w:val="00AA3C22"/>
    <w:rsid w:val="00AB52B0"/>
    <w:rsid w:val="00AD7A2F"/>
    <w:rsid w:val="00AE205A"/>
    <w:rsid w:val="00AE2FF3"/>
    <w:rsid w:val="00AE6E60"/>
    <w:rsid w:val="00AF0227"/>
    <w:rsid w:val="00AF4634"/>
    <w:rsid w:val="00B103D0"/>
    <w:rsid w:val="00B124DD"/>
    <w:rsid w:val="00B15FBD"/>
    <w:rsid w:val="00B342E9"/>
    <w:rsid w:val="00B35A07"/>
    <w:rsid w:val="00B367EA"/>
    <w:rsid w:val="00B400F4"/>
    <w:rsid w:val="00B44F3B"/>
    <w:rsid w:val="00B45D47"/>
    <w:rsid w:val="00B46875"/>
    <w:rsid w:val="00B6288C"/>
    <w:rsid w:val="00B6490A"/>
    <w:rsid w:val="00B653A9"/>
    <w:rsid w:val="00B6781E"/>
    <w:rsid w:val="00B67956"/>
    <w:rsid w:val="00B70714"/>
    <w:rsid w:val="00B73AB2"/>
    <w:rsid w:val="00B75A74"/>
    <w:rsid w:val="00B80334"/>
    <w:rsid w:val="00B96014"/>
    <w:rsid w:val="00BA38AA"/>
    <w:rsid w:val="00BA58B6"/>
    <w:rsid w:val="00BA6ADA"/>
    <w:rsid w:val="00BB2DBB"/>
    <w:rsid w:val="00BB68D2"/>
    <w:rsid w:val="00BC4F8C"/>
    <w:rsid w:val="00BC4FC2"/>
    <w:rsid w:val="00BC7CE5"/>
    <w:rsid w:val="00BD36A7"/>
    <w:rsid w:val="00BD56C4"/>
    <w:rsid w:val="00BE1A89"/>
    <w:rsid w:val="00BF74A4"/>
    <w:rsid w:val="00BF7AE6"/>
    <w:rsid w:val="00BF7FE1"/>
    <w:rsid w:val="00C012E5"/>
    <w:rsid w:val="00C0262A"/>
    <w:rsid w:val="00C2543D"/>
    <w:rsid w:val="00C51BEA"/>
    <w:rsid w:val="00C60752"/>
    <w:rsid w:val="00C70E4B"/>
    <w:rsid w:val="00C7299C"/>
    <w:rsid w:val="00C72CB4"/>
    <w:rsid w:val="00C74D9E"/>
    <w:rsid w:val="00C74E4C"/>
    <w:rsid w:val="00C77C5C"/>
    <w:rsid w:val="00C833A7"/>
    <w:rsid w:val="00C8799E"/>
    <w:rsid w:val="00CB02D9"/>
    <w:rsid w:val="00CB65A0"/>
    <w:rsid w:val="00CB6EDF"/>
    <w:rsid w:val="00CC2946"/>
    <w:rsid w:val="00CC5A65"/>
    <w:rsid w:val="00CD2842"/>
    <w:rsid w:val="00CE010F"/>
    <w:rsid w:val="00CE719F"/>
    <w:rsid w:val="00CF0456"/>
    <w:rsid w:val="00CF2DA1"/>
    <w:rsid w:val="00D06852"/>
    <w:rsid w:val="00D109E9"/>
    <w:rsid w:val="00D13A5B"/>
    <w:rsid w:val="00D3435F"/>
    <w:rsid w:val="00D35DDD"/>
    <w:rsid w:val="00D437A4"/>
    <w:rsid w:val="00D4562F"/>
    <w:rsid w:val="00D47B36"/>
    <w:rsid w:val="00D53877"/>
    <w:rsid w:val="00D57F99"/>
    <w:rsid w:val="00D67D8A"/>
    <w:rsid w:val="00D748EA"/>
    <w:rsid w:val="00D8102E"/>
    <w:rsid w:val="00D81829"/>
    <w:rsid w:val="00D84486"/>
    <w:rsid w:val="00D87EE3"/>
    <w:rsid w:val="00D93C86"/>
    <w:rsid w:val="00DA23A6"/>
    <w:rsid w:val="00DA7CB2"/>
    <w:rsid w:val="00DC6436"/>
    <w:rsid w:val="00DD0C35"/>
    <w:rsid w:val="00DD0E66"/>
    <w:rsid w:val="00DD10D2"/>
    <w:rsid w:val="00DE1F92"/>
    <w:rsid w:val="00DE53CC"/>
    <w:rsid w:val="00DF509A"/>
    <w:rsid w:val="00DF73BF"/>
    <w:rsid w:val="00E02763"/>
    <w:rsid w:val="00E0509D"/>
    <w:rsid w:val="00E148E5"/>
    <w:rsid w:val="00E17E1F"/>
    <w:rsid w:val="00E25E02"/>
    <w:rsid w:val="00E270F2"/>
    <w:rsid w:val="00E31388"/>
    <w:rsid w:val="00E370A3"/>
    <w:rsid w:val="00E42CBA"/>
    <w:rsid w:val="00E43712"/>
    <w:rsid w:val="00E52122"/>
    <w:rsid w:val="00E55275"/>
    <w:rsid w:val="00E60346"/>
    <w:rsid w:val="00E676A6"/>
    <w:rsid w:val="00E701FA"/>
    <w:rsid w:val="00E92FB5"/>
    <w:rsid w:val="00EA0D8E"/>
    <w:rsid w:val="00EB0D34"/>
    <w:rsid w:val="00EB0DD9"/>
    <w:rsid w:val="00EC04F0"/>
    <w:rsid w:val="00EC21F3"/>
    <w:rsid w:val="00ED04E3"/>
    <w:rsid w:val="00ED09D8"/>
    <w:rsid w:val="00ED52F6"/>
    <w:rsid w:val="00ED5B4D"/>
    <w:rsid w:val="00ED61B8"/>
    <w:rsid w:val="00ED757A"/>
    <w:rsid w:val="00EE310E"/>
    <w:rsid w:val="00EE69E0"/>
    <w:rsid w:val="00EF0CB0"/>
    <w:rsid w:val="00EF11C1"/>
    <w:rsid w:val="00EF1DCC"/>
    <w:rsid w:val="00F02C28"/>
    <w:rsid w:val="00F06894"/>
    <w:rsid w:val="00F06F79"/>
    <w:rsid w:val="00F1206C"/>
    <w:rsid w:val="00F12E61"/>
    <w:rsid w:val="00F242BC"/>
    <w:rsid w:val="00F253DD"/>
    <w:rsid w:val="00F27496"/>
    <w:rsid w:val="00F27C1F"/>
    <w:rsid w:val="00F32306"/>
    <w:rsid w:val="00F35997"/>
    <w:rsid w:val="00F4511C"/>
    <w:rsid w:val="00F51FE5"/>
    <w:rsid w:val="00F56044"/>
    <w:rsid w:val="00F669FA"/>
    <w:rsid w:val="00F6787F"/>
    <w:rsid w:val="00F71100"/>
    <w:rsid w:val="00F71410"/>
    <w:rsid w:val="00F74670"/>
    <w:rsid w:val="00F8473A"/>
    <w:rsid w:val="00F9020F"/>
    <w:rsid w:val="00F91444"/>
    <w:rsid w:val="00F918AF"/>
    <w:rsid w:val="00F95FD3"/>
    <w:rsid w:val="00FA2FE5"/>
    <w:rsid w:val="00FB7A1B"/>
    <w:rsid w:val="00FC2B16"/>
    <w:rsid w:val="00FC3B2E"/>
    <w:rsid w:val="00FD2EA7"/>
    <w:rsid w:val="00FF2C9D"/>
    <w:rsid w:val="0E7F983F"/>
    <w:rsid w:val="107517CF"/>
    <w:rsid w:val="545516A6"/>
    <w:rsid w:val="67D9B874"/>
    <w:rsid w:val="697C940A"/>
    <w:rsid w:val="7BB439E4"/>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2183BA0A-70C8-45DB-9F20-9A9AA9ED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eastAsia="ＭＳ ゴシック" w:hAnsi="Arial"/>
      <w:sz w:val="18"/>
      <w:szCs w:val="18"/>
    </w:rPr>
  </w:style>
  <w:style w:type="paragraph" w:styleId="a8">
    <w:name w:val="header"/>
    <w:basedOn w:val="a"/>
    <w:link w:val="a9"/>
    <w:rsid w:val="000C42EB"/>
    <w:pPr>
      <w:tabs>
        <w:tab w:val="center" w:pos="4252"/>
        <w:tab w:val="right" w:pos="8504"/>
      </w:tabs>
      <w:snapToGrid w:val="0"/>
    </w:pPr>
  </w:style>
  <w:style w:type="character" w:customStyle="1" w:styleId="a9">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customStyle="1" w:styleId="ab">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customStyle="1" w:styleId="ad">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customStyle="1" w:styleId="af">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Chars="400" w:left="84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customStyle="1" w:styleId="a5">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Props1.xml><?xml version="1.0" encoding="utf-8"?>
<ds:datastoreItem xmlns:ds="http://schemas.openxmlformats.org/officeDocument/2006/customXml" ds:itemID="{93153681-1975-4298-867A-CAABFFE92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EFDBA0-02EC-4605-8B4E-DF8374A87CCD}">
  <ds:schemaRefs>
    <ds:schemaRef ds:uri="http://schemas.microsoft.com/sharepoint/v3/contenttype/forms"/>
  </ds:schemaRefs>
</ds:datastoreItem>
</file>

<file path=customXml/itemProps3.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 ds:uri="580f91ee-e56d-4d19-bf9a-cad906087a44"/>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181</TotalTime>
  <Pages>6</Pages>
  <Words>2844</Words>
  <Characters>2873</Characters>
  <Application>Microsoft Office Word</Application>
  <DocSecurity>0</DocSecurity>
  <Lines>119</Lines>
  <Paragraphs>82</Paragraphs>
  <ScaleCrop>false</ScaleCrop>
  <HeadingPairs>
    <vt:vector size="2" baseType="variant">
      <vt:variant>
        <vt:lpstr>タイトル</vt:lpstr>
      </vt:variant>
      <vt:variant>
        <vt:i4>1</vt:i4>
      </vt:variant>
    </vt:vector>
  </HeadingPairs>
  <TitlesOfParts>
    <vt:vector size="1" baseType="lpstr">
      <vt:lpstr>競　争　見　積　心　得　書</vt:lpstr>
    </vt:vector>
  </TitlesOfParts>
  <Company>成田国際空港株式会社</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見　積　心　得　書</dc:title>
  <dc:subject/>
  <dc:creator>NAA</dc:creator>
  <cp:keywords/>
  <cp:lastModifiedBy>NAA 藤井　由貴</cp:lastModifiedBy>
  <cp:revision>5</cp:revision>
  <cp:lastPrinted>2023-04-19T01:24:00Z</cp:lastPrinted>
  <dcterms:created xsi:type="dcterms:W3CDTF">2026-07-27T04:43:00Z</dcterms:created>
  <dcterms:modified xsi:type="dcterms:W3CDTF">2026-07-30T06:41:00Z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